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7"/>
        <w:tblpPr w:leftFromText="180" w:rightFromText="180" w:vertAnchor="text" w:horzAnchor="margin" w:tblpY="512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2552"/>
        <w:gridCol w:w="4104"/>
      </w:tblGrid>
      <w:tr w:rsidR="008B1D87" w:rsidTr="008B1D87">
        <w:tc>
          <w:tcPr>
            <w:tcW w:w="4106" w:type="dxa"/>
            <w:vAlign w:val="center"/>
          </w:tcPr>
          <w:p w:rsidR="008B1D87" w:rsidRPr="002624E1" w:rsidRDefault="00B76A0B" w:rsidP="00C226B3">
            <w:pPr>
              <w:rPr>
                <w:rFonts w:ascii="Pobeda" w:hAnsi="Pobeda"/>
                <w:color w:val="BC2414"/>
              </w:rPr>
            </w:pPr>
            <w:proofErr w:type="gramStart"/>
            <w:r>
              <w:rPr>
                <w:rFonts w:ascii="Pobeda" w:hAnsi="Pobeda"/>
                <w:color w:val="BC2414"/>
                <w:sz w:val="32"/>
                <w:szCs w:val="32"/>
              </w:rPr>
              <w:t>1</w:t>
            </w:r>
            <w:r w:rsidR="00C226B3">
              <w:rPr>
                <w:rFonts w:ascii="Pobeda" w:hAnsi="Pobeda"/>
                <w:color w:val="BC2414"/>
                <w:sz w:val="32"/>
                <w:szCs w:val="32"/>
              </w:rPr>
              <w:t>2</w:t>
            </w:r>
            <w:r w:rsidR="002D08E8">
              <w:rPr>
                <w:rFonts w:ascii="Pobeda" w:hAnsi="Pobeda"/>
                <w:color w:val="BC2414"/>
                <w:sz w:val="32"/>
                <w:szCs w:val="32"/>
              </w:rPr>
              <w:t xml:space="preserve">  ноября</w:t>
            </w:r>
            <w:proofErr w:type="gramEnd"/>
            <w:r w:rsidR="008B1D87">
              <w:rPr>
                <w:rFonts w:ascii="Pobeda" w:hAnsi="Pobeda"/>
                <w:color w:val="BC2414"/>
                <w:sz w:val="32"/>
                <w:szCs w:val="32"/>
              </w:rPr>
              <w:t xml:space="preserve">  2022 г., 1</w:t>
            </w:r>
            <w:r w:rsidR="00C226B3">
              <w:rPr>
                <w:rFonts w:ascii="Pobeda" w:hAnsi="Pobeda"/>
                <w:color w:val="BC2414"/>
                <w:sz w:val="32"/>
                <w:szCs w:val="32"/>
              </w:rPr>
              <w:t>4</w:t>
            </w:r>
            <w:r w:rsidR="008B1D87">
              <w:rPr>
                <w:rFonts w:ascii="Pobeda" w:hAnsi="Pobeda"/>
                <w:color w:val="BC2414"/>
                <w:sz w:val="32"/>
                <w:szCs w:val="32"/>
              </w:rPr>
              <w:t>:</w:t>
            </w:r>
            <w:r w:rsidR="00C226B3">
              <w:rPr>
                <w:rFonts w:ascii="Pobeda" w:hAnsi="Pobeda"/>
                <w:color w:val="BC2414"/>
                <w:sz w:val="32"/>
                <w:szCs w:val="32"/>
              </w:rPr>
              <w:t>3</w:t>
            </w:r>
            <w:r w:rsidR="00742E40">
              <w:rPr>
                <w:rFonts w:ascii="Pobeda" w:hAnsi="Pobeda"/>
                <w:color w:val="BC2414"/>
                <w:sz w:val="32"/>
                <w:szCs w:val="32"/>
              </w:rPr>
              <w:t>5</w:t>
            </w:r>
            <w:r w:rsidR="008B1D87" w:rsidRPr="002624E1">
              <w:rPr>
                <w:rFonts w:ascii="Pobeda" w:hAnsi="Pobeda"/>
                <w:color w:val="BC2414"/>
                <w:sz w:val="32"/>
                <w:szCs w:val="32"/>
              </w:rPr>
              <w:t xml:space="preserve"> (</w:t>
            </w:r>
            <w:r w:rsidR="008B1D87">
              <w:rPr>
                <w:rFonts w:ascii="Pobeda" w:hAnsi="Pobeda"/>
                <w:color w:val="BC2414"/>
                <w:sz w:val="32"/>
                <w:szCs w:val="32"/>
              </w:rPr>
              <w:t>МСК</w:t>
            </w:r>
            <w:r w:rsidR="008B1D87" w:rsidRPr="002624E1">
              <w:rPr>
                <w:rFonts w:ascii="Pobeda" w:hAnsi="Pobeda"/>
                <w:color w:val="BC2414"/>
                <w:sz w:val="32"/>
                <w:szCs w:val="32"/>
              </w:rPr>
              <w:t>)</w:t>
            </w:r>
          </w:p>
        </w:tc>
        <w:tc>
          <w:tcPr>
            <w:tcW w:w="2552" w:type="dxa"/>
            <w:vAlign w:val="center"/>
          </w:tcPr>
          <w:p w:rsidR="008B1D87" w:rsidRPr="002624E1" w:rsidRDefault="008B1D87" w:rsidP="00C226B3">
            <w:pPr>
              <w:jc w:val="center"/>
              <w:rPr>
                <w:rFonts w:ascii="Impact" w:hAnsi="Impact"/>
                <w:i/>
                <w:color w:val="BC2414"/>
                <w:sz w:val="28"/>
              </w:rPr>
            </w:pPr>
            <w:r>
              <w:rPr>
                <w:rFonts w:ascii="Impact" w:hAnsi="Impact"/>
                <w:i/>
                <w:color w:val="BC2414"/>
                <w:sz w:val="36"/>
              </w:rPr>
              <w:t>2</w:t>
            </w:r>
            <w:r w:rsidR="00B76A0B">
              <w:rPr>
                <w:rFonts w:ascii="Impact" w:hAnsi="Impact"/>
                <w:i/>
                <w:color w:val="BC2414"/>
                <w:sz w:val="36"/>
              </w:rPr>
              <w:t>6</w:t>
            </w:r>
            <w:r w:rsidR="00C226B3">
              <w:rPr>
                <w:rFonts w:ascii="Impact" w:hAnsi="Impact"/>
                <w:i/>
                <w:color w:val="BC2414"/>
                <w:sz w:val="36"/>
              </w:rPr>
              <w:t>1</w:t>
            </w:r>
            <w:r>
              <w:rPr>
                <w:rFonts w:ascii="Impact" w:hAnsi="Impact"/>
                <w:i/>
                <w:color w:val="BC2414"/>
                <w:sz w:val="36"/>
              </w:rPr>
              <w:t>-</w:t>
            </w:r>
            <w:proofErr w:type="gramStart"/>
            <w:r>
              <w:rPr>
                <w:rFonts w:ascii="Impact" w:hAnsi="Impact"/>
                <w:i/>
                <w:color w:val="BC2414"/>
                <w:sz w:val="36"/>
              </w:rPr>
              <w:t>й  день</w:t>
            </w:r>
            <w:proofErr w:type="gramEnd"/>
          </w:p>
        </w:tc>
        <w:tc>
          <w:tcPr>
            <w:tcW w:w="4104" w:type="dxa"/>
            <w:vAlign w:val="center"/>
          </w:tcPr>
          <w:p w:rsidR="008B1D87" w:rsidRPr="00EE4426" w:rsidRDefault="008B1D87" w:rsidP="008B1D87">
            <w:pPr>
              <w:jc w:val="right"/>
              <w:rPr>
                <w:rFonts w:ascii="Pobeda" w:hAnsi="Pobeda"/>
                <w:b/>
                <w:i/>
                <w:sz w:val="32"/>
                <w:szCs w:val="32"/>
              </w:rPr>
            </w:pPr>
            <w:r w:rsidRPr="00EE4426">
              <w:rPr>
                <w:rFonts w:ascii="Pobeda" w:hAnsi="Pobeda"/>
                <w:b/>
                <w:i/>
                <w:color w:val="BC2414"/>
                <w:sz w:val="32"/>
                <w:szCs w:val="32"/>
              </w:rPr>
              <w:t>ПРОЧТИ И ПЕРЕДАЙ ДРУГОМУ!</w:t>
            </w:r>
          </w:p>
        </w:tc>
      </w:tr>
      <w:tr w:rsidR="008B1D87" w:rsidTr="008B1D87">
        <w:tc>
          <w:tcPr>
            <w:tcW w:w="10762" w:type="dxa"/>
            <w:gridSpan w:val="3"/>
            <w:shd w:val="clear" w:color="auto" w:fill="BC2414"/>
          </w:tcPr>
          <w:p w:rsidR="008B1D87" w:rsidRPr="002624E1" w:rsidRDefault="008B1D87" w:rsidP="008B1D87">
            <w:pPr>
              <w:rPr>
                <w:sz w:val="8"/>
                <w:szCs w:val="8"/>
              </w:rPr>
            </w:pPr>
          </w:p>
        </w:tc>
      </w:tr>
    </w:tbl>
    <w:p w:rsidR="00D73BA9" w:rsidRPr="00D73BA9" w:rsidRDefault="00D73BA9" w:rsidP="00F674CC">
      <w:pPr>
        <w:spacing w:after="0" w:line="240" w:lineRule="auto"/>
        <w:rPr>
          <w:sz w:val="16"/>
          <w:szCs w:val="16"/>
        </w:rPr>
      </w:pPr>
    </w:p>
    <w:p w:rsidR="00152F1E" w:rsidRPr="00D73BA9" w:rsidRDefault="008B1D87" w:rsidP="00F674CC">
      <w:pPr>
        <w:spacing w:after="0" w:line="240" w:lineRule="auto"/>
        <w:rPr>
          <w:sz w:val="16"/>
          <w:szCs w:val="8"/>
        </w:rPr>
      </w:pPr>
      <w:r w:rsidRPr="00D73BA9">
        <w:rPr>
          <w:noProof/>
          <w:sz w:val="16"/>
          <w:szCs w:val="8"/>
          <w:lang w:eastAsia="ru-RU"/>
        </w:rPr>
        <w:drawing>
          <wp:anchor distT="0" distB="0" distL="114300" distR="114300" simplePos="0" relativeHeight="251660288" behindDoc="1" locked="0" layoutInCell="1" allowOverlap="1" wp14:anchorId="07828E83" wp14:editId="36A1F21C">
            <wp:simplePos x="0" y="0"/>
            <wp:positionH relativeFrom="margin">
              <wp:align>right</wp:align>
            </wp:positionH>
            <wp:positionV relativeFrom="margin">
              <wp:posOffset>-325120</wp:posOffset>
            </wp:positionV>
            <wp:extent cx="6840220" cy="625475"/>
            <wp:effectExtent l="0" t="0" r="0" b="3175"/>
            <wp:wrapTight wrapText="bothSides">
              <wp:wrapPolygon edited="0">
                <wp:start x="0" y="0"/>
                <wp:lineTo x="0" y="21052"/>
                <wp:lineTo x="21536" y="21052"/>
                <wp:lineTo x="21536" y="0"/>
                <wp:lineTo x="0" y="0"/>
              </wp:wrapPolygon>
            </wp:wrapTight>
            <wp:docPr id="2" name="Рисунок 2" descr="C:\Users\AM\Desktop\СВО титул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M\Desktop\СВО титул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62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44C47" w:rsidRPr="00DC3A9E" w:rsidRDefault="00644C47" w:rsidP="00B76A0B">
      <w:pPr>
        <w:spacing w:after="6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DC3A9E">
        <w:rPr>
          <w:rFonts w:ascii="Times New Roman" w:hAnsi="Times New Roman" w:cs="Times New Roman"/>
          <w:color w:val="000000" w:themeColor="text1"/>
          <w:sz w:val="34"/>
          <w:szCs w:val="34"/>
        </w:rPr>
        <w:t>Вооруженные Силы Российской Федерации продолжают специальн</w:t>
      </w:r>
      <w:r w:rsidR="00500AF2" w:rsidRPr="00DC3A9E">
        <w:rPr>
          <w:rFonts w:ascii="Times New Roman" w:hAnsi="Times New Roman" w:cs="Times New Roman"/>
          <w:color w:val="000000" w:themeColor="text1"/>
          <w:sz w:val="34"/>
          <w:szCs w:val="34"/>
        </w:rPr>
        <w:t>ую</w:t>
      </w:r>
      <w:r w:rsidRPr="00DC3A9E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военн</w:t>
      </w:r>
      <w:r w:rsidR="00500AF2" w:rsidRPr="00DC3A9E">
        <w:rPr>
          <w:rFonts w:ascii="Times New Roman" w:hAnsi="Times New Roman" w:cs="Times New Roman"/>
          <w:color w:val="000000" w:themeColor="text1"/>
          <w:sz w:val="34"/>
          <w:szCs w:val="34"/>
        </w:rPr>
        <w:t>ую</w:t>
      </w:r>
      <w:r w:rsidRPr="00DC3A9E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операци</w:t>
      </w:r>
      <w:r w:rsidR="00500AF2" w:rsidRPr="00DC3A9E">
        <w:rPr>
          <w:rFonts w:ascii="Times New Roman" w:hAnsi="Times New Roman" w:cs="Times New Roman"/>
          <w:color w:val="000000" w:themeColor="text1"/>
          <w:sz w:val="34"/>
          <w:szCs w:val="34"/>
        </w:rPr>
        <w:t>ю</w:t>
      </w:r>
      <w:r w:rsidRPr="00DC3A9E">
        <w:rPr>
          <w:rFonts w:ascii="Times New Roman" w:hAnsi="Times New Roman" w:cs="Times New Roman"/>
          <w:color w:val="000000" w:themeColor="text1"/>
          <w:sz w:val="34"/>
          <w:szCs w:val="34"/>
        </w:rPr>
        <w:t>.</w:t>
      </w:r>
    </w:p>
    <w:p w:rsidR="00C226B3" w:rsidRPr="00C226B3" w:rsidRDefault="00C226B3" w:rsidP="00C226B3">
      <w:pPr>
        <w:spacing w:after="6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C226B3">
        <w:rPr>
          <w:rFonts w:ascii="Times New Roman" w:hAnsi="Times New Roman" w:cs="Times New Roman"/>
          <w:color w:val="000000" w:themeColor="text1"/>
          <w:sz w:val="34"/>
          <w:szCs w:val="34"/>
        </w:rPr>
        <w:t>На Купянском направлении противник силами двух батальонных тактических групп предпринимал попытки атаковать подразделения российских войск в направлении населенных пунктов Владимировка и Куземовка Луганской Народной Республики.</w:t>
      </w:r>
    </w:p>
    <w:p w:rsidR="00C226B3" w:rsidRPr="00C226B3" w:rsidRDefault="00C226B3" w:rsidP="00C226B3">
      <w:pPr>
        <w:spacing w:after="6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C226B3">
        <w:rPr>
          <w:rFonts w:ascii="Times New Roman" w:hAnsi="Times New Roman" w:cs="Times New Roman"/>
          <w:color w:val="000000" w:themeColor="text1"/>
          <w:sz w:val="34"/>
          <w:szCs w:val="34"/>
        </w:rPr>
        <w:t>В результате нанесенного комплексного огневого поражения подразделения ВСУ были остановлены и отброшены на исходные позиции.</w:t>
      </w:r>
    </w:p>
    <w:p w:rsidR="00C226B3" w:rsidRPr="00C226B3" w:rsidRDefault="00C226B3" w:rsidP="00C226B3">
      <w:pPr>
        <w:spacing w:after="6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C226B3">
        <w:rPr>
          <w:rFonts w:ascii="Times New Roman" w:hAnsi="Times New Roman" w:cs="Times New Roman"/>
          <w:color w:val="000000" w:themeColor="text1"/>
          <w:sz w:val="34"/>
          <w:szCs w:val="34"/>
        </w:rPr>
        <w:t>Также нанесено огневое поражение ротной тактической группе ВСУ в районе населенного пункта Песчаное Харьковской области.</w:t>
      </w:r>
    </w:p>
    <w:p w:rsidR="00C226B3" w:rsidRPr="00C226B3" w:rsidRDefault="00C226B3" w:rsidP="00C226B3">
      <w:pPr>
        <w:spacing w:after="6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C226B3">
        <w:rPr>
          <w:rFonts w:ascii="Times New Roman" w:hAnsi="Times New Roman" w:cs="Times New Roman"/>
          <w:color w:val="000000" w:themeColor="text1"/>
          <w:sz w:val="34"/>
          <w:szCs w:val="34"/>
        </w:rPr>
        <w:t>Общие потери противника за сутки на данном направлении составили более 160-ти украинских военнослужащих убитыми и ранеными, шесть танков и девять боевых бронированных машин.</w:t>
      </w:r>
    </w:p>
    <w:p w:rsidR="00C226B3" w:rsidRPr="00C226B3" w:rsidRDefault="00C226B3" w:rsidP="00C226B3">
      <w:pPr>
        <w:spacing w:after="6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C226B3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На Красно-Лиманском направлении активными действиями подразделений российских войск пресечены атаки четырех ротных тактических групп ВСУ в направлении населенных пунктов Сватово, </w:t>
      </w:r>
      <w:proofErr w:type="spellStart"/>
      <w:r w:rsidRPr="00C226B3">
        <w:rPr>
          <w:rFonts w:ascii="Times New Roman" w:hAnsi="Times New Roman" w:cs="Times New Roman"/>
          <w:color w:val="000000" w:themeColor="text1"/>
          <w:sz w:val="34"/>
          <w:szCs w:val="34"/>
        </w:rPr>
        <w:t>Площанка</w:t>
      </w:r>
      <w:proofErr w:type="spellEnd"/>
      <w:r w:rsidRPr="00C226B3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, Макеевка и </w:t>
      </w:r>
      <w:proofErr w:type="spellStart"/>
      <w:r w:rsidRPr="00C226B3">
        <w:rPr>
          <w:rFonts w:ascii="Times New Roman" w:hAnsi="Times New Roman" w:cs="Times New Roman"/>
          <w:color w:val="000000" w:themeColor="text1"/>
          <w:sz w:val="34"/>
          <w:szCs w:val="34"/>
        </w:rPr>
        <w:t>Червонопоповка</w:t>
      </w:r>
      <w:proofErr w:type="spellEnd"/>
      <w:r w:rsidRPr="00C226B3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Луганской Народной Республики.</w:t>
      </w:r>
    </w:p>
    <w:p w:rsidR="00C226B3" w:rsidRPr="00C226B3" w:rsidRDefault="00C226B3" w:rsidP="00C226B3">
      <w:pPr>
        <w:spacing w:after="6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C226B3">
        <w:rPr>
          <w:rFonts w:ascii="Times New Roman" w:hAnsi="Times New Roman" w:cs="Times New Roman"/>
          <w:color w:val="000000" w:themeColor="text1"/>
          <w:sz w:val="34"/>
          <w:szCs w:val="34"/>
        </w:rPr>
        <w:t>В результате ударов российской артиллерии и армейской авиации уничтожено свыше 190 украинских военнослужащих один танк, шесть боевых бронированных машин, пять автомобилей.</w:t>
      </w:r>
    </w:p>
    <w:p w:rsidR="00C226B3" w:rsidRPr="00C226B3" w:rsidRDefault="00C226B3" w:rsidP="00C226B3">
      <w:pPr>
        <w:spacing w:after="6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C226B3">
        <w:rPr>
          <w:rFonts w:ascii="Times New Roman" w:hAnsi="Times New Roman" w:cs="Times New Roman"/>
          <w:color w:val="000000" w:themeColor="text1"/>
          <w:sz w:val="34"/>
          <w:szCs w:val="34"/>
        </w:rPr>
        <w:t>На Южно-Донецком направлении подразделения иностранных наемников контратаками в направлении населенных пунктов Степное, Владимировка и Павловка Донецкой Народной Республики пытались остановить продвижение российских войск.</w:t>
      </w:r>
    </w:p>
    <w:p w:rsidR="00C226B3" w:rsidRPr="00C226B3" w:rsidRDefault="00C226B3" w:rsidP="00C226B3">
      <w:pPr>
        <w:spacing w:after="6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C226B3">
        <w:rPr>
          <w:rFonts w:ascii="Times New Roman" w:hAnsi="Times New Roman" w:cs="Times New Roman"/>
          <w:color w:val="000000" w:themeColor="text1"/>
          <w:sz w:val="34"/>
          <w:szCs w:val="34"/>
        </w:rPr>
        <w:t>В результате огневого поражения артиллерии и армейской авиации, уничтожено более 85-ти боевиков, семь боевых бронированных машин и два пикапа.</w:t>
      </w:r>
    </w:p>
    <w:p w:rsidR="00C226B3" w:rsidRPr="00C226B3" w:rsidRDefault="00C226B3" w:rsidP="00C226B3">
      <w:pPr>
        <w:spacing w:after="6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C226B3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Оперативно-тактической и армейской авиацией, ракетными войсками и артиллерией за сутки поражены четыре пункта управления ВСУ в районах населенных пунктов Гавриловка, Александровка Херсонской области, Жовтневое Николаевской области и </w:t>
      </w:r>
      <w:proofErr w:type="spellStart"/>
      <w:r w:rsidRPr="00C226B3">
        <w:rPr>
          <w:rFonts w:ascii="Times New Roman" w:hAnsi="Times New Roman" w:cs="Times New Roman"/>
          <w:color w:val="000000" w:themeColor="text1"/>
          <w:sz w:val="34"/>
          <w:szCs w:val="34"/>
        </w:rPr>
        <w:t>Чернещина</w:t>
      </w:r>
      <w:proofErr w:type="spellEnd"/>
      <w:r w:rsidRPr="00C226B3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</w:t>
      </w:r>
      <w:r w:rsidRPr="00C226B3">
        <w:rPr>
          <w:rFonts w:ascii="Times New Roman" w:hAnsi="Times New Roman" w:cs="Times New Roman"/>
          <w:color w:val="000000" w:themeColor="text1"/>
          <w:sz w:val="34"/>
          <w:szCs w:val="34"/>
        </w:rPr>
        <w:lastRenderedPageBreak/>
        <w:t>Харьковской области, а также 58 артиллерийских подразделений на огневых позициях, живая сила и военная техника в 236-ти районах.</w:t>
      </w:r>
    </w:p>
    <w:p w:rsidR="00C226B3" w:rsidRPr="00C226B3" w:rsidRDefault="00C226B3" w:rsidP="00C226B3">
      <w:pPr>
        <w:spacing w:after="6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C226B3">
        <w:rPr>
          <w:rFonts w:ascii="Times New Roman" w:hAnsi="Times New Roman" w:cs="Times New Roman"/>
          <w:color w:val="000000" w:themeColor="text1"/>
          <w:sz w:val="34"/>
          <w:szCs w:val="34"/>
        </w:rPr>
        <w:t>В районах населенных пунктов Лозовая Харьковской области и Зеленая Долина Донецкой Народной Республики уничтожены две радиолокационные станции контрбатарейной борьбы производства США AN/TPQ-50 и AN/TPQ-36.</w:t>
      </w:r>
    </w:p>
    <w:p w:rsidR="00C226B3" w:rsidRPr="00C226B3" w:rsidRDefault="00C226B3" w:rsidP="00C226B3">
      <w:pPr>
        <w:spacing w:after="6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C226B3">
        <w:rPr>
          <w:rFonts w:ascii="Times New Roman" w:hAnsi="Times New Roman" w:cs="Times New Roman"/>
          <w:color w:val="000000" w:themeColor="text1"/>
          <w:sz w:val="34"/>
          <w:szCs w:val="34"/>
        </w:rPr>
        <w:t>В районе города Варваровка Запорожской области уничтожен склад боеприпасов 44-й артиллерийской бригады ВСУ.</w:t>
      </w:r>
    </w:p>
    <w:p w:rsidR="00C226B3" w:rsidRPr="00C226B3" w:rsidRDefault="00C226B3" w:rsidP="00C226B3">
      <w:pPr>
        <w:spacing w:after="6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C226B3">
        <w:rPr>
          <w:rFonts w:ascii="Times New Roman" w:hAnsi="Times New Roman" w:cs="Times New Roman"/>
          <w:color w:val="000000" w:themeColor="text1"/>
          <w:sz w:val="34"/>
          <w:szCs w:val="34"/>
        </w:rPr>
        <w:t>В районе населенного пункта Песчаное Харьковской области уничтожен склад вооружения и военной техники.</w:t>
      </w:r>
    </w:p>
    <w:p w:rsidR="00C226B3" w:rsidRPr="00C226B3" w:rsidRDefault="00C226B3" w:rsidP="00C226B3">
      <w:pPr>
        <w:spacing w:after="6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C226B3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В ходе контрбатарейной борьбы в районе населенного пункта </w:t>
      </w:r>
      <w:proofErr w:type="spellStart"/>
      <w:r w:rsidRPr="00C226B3">
        <w:rPr>
          <w:rFonts w:ascii="Times New Roman" w:hAnsi="Times New Roman" w:cs="Times New Roman"/>
          <w:color w:val="000000" w:themeColor="text1"/>
          <w:sz w:val="34"/>
          <w:szCs w:val="34"/>
        </w:rPr>
        <w:t>Кругляковка</w:t>
      </w:r>
      <w:proofErr w:type="spellEnd"/>
      <w:r w:rsidRPr="00C226B3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Харьковской области подавлена батарея артиллерийских систем М777 производства США.</w:t>
      </w:r>
    </w:p>
    <w:p w:rsidR="00C226B3" w:rsidRPr="00C226B3" w:rsidRDefault="00C226B3" w:rsidP="00C226B3">
      <w:pPr>
        <w:spacing w:after="6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C226B3">
        <w:rPr>
          <w:rFonts w:ascii="Times New Roman" w:hAnsi="Times New Roman" w:cs="Times New Roman"/>
          <w:color w:val="000000" w:themeColor="text1"/>
          <w:sz w:val="34"/>
          <w:szCs w:val="34"/>
        </w:rPr>
        <w:t>Истребительной авиацией ВКС России в районе населенного пункта Ясная Поляна Запорожской области сбит вертолет Ми-8 воздушных сил Украины.</w:t>
      </w:r>
    </w:p>
    <w:p w:rsidR="00C226B3" w:rsidRPr="00C226B3" w:rsidRDefault="00C226B3" w:rsidP="00C226B3">
      <w:pPr>
        <w:spacing w:after="6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C226B3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Средствами противовоздушной обороны за сутки сбито шесть беспилотных летательных аппаратов в районах населенных пунктов НОВАЯ </w:t>
      </w:r>
      <w:proofErr w:type="spellStart"/>
      <w:r w:rsidRPr="00C226B3">
        <w:rPr>
          <w:rFonts w:ascii="Times New Roman" w:hAnsi="Times New Roman" w:cs="Times New Roman"/>
          <w:color w:val="000000" w:themeColor="text1"/>
          <w:sz w:val="34"/>
          <w:szCs w:val="34"/>
        </w:rPr>
        <w:t>Тарасовка</w:t>
      </w:r>
      <w:proofErr w:type="spellEnd"/>
      <w:r w:rsidRPr="00C226B3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Харьковской области, Петровское, </w:t>
      </w:r>
      <w:proofErr w:type="spellStart"/>
      <w:r w:rsidRPr="00C226B3">
        <w:rPr>
          <w:rFonts w:ascii="Times New Roman" w:hAnsi="Times New Roman" w:cs="Times New Roman"/>
          <w:color w:val="000000" w:themeColor="text1"/>
          <w:sz w:val="34"/>
          <w:szCs w:val="34"/>
        </w:rPr>
        <w:t>Кирилловка</w:t>
      </w:r>
      <w:proofErr w:type="spellEnd"/>
      <w:r w:rsidRPr="00C226B3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Донецкой Народной Республики и Чистополье Запорожской области.</w:t>
      </w:r>
    </w:p>
    <w:p w:rsidR="00C226B3" w:rsidRPr="00C226B3" w:rsidRDefault="00C226B3" w:rsidP="00C226B3">
      <w:pPr>
        <w:spacing w:after="6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C226B3">
        <w:rPr>
          <w:rFonts w:ascii="Times New Roman" w:hAnsi="Times New Roman" w:cs="Times New Roman"/>
          <w:color w:val="000000" w:themeColor="text1"/>
          <w:sz w:val="34"/>
          <w:szCs w:val="34"/>
        </w:rPr>
        <w:t>Кроме того, перехвачены три реактивных снаряда систем залпового огня «HIMARS» и «Ольха» в районах населенных пунктов Новая Каховка, Новая Маячка Херсонской области и Волноваха Донецкой Народной Республики.</w:t>
      </w:r>
    </w:p>
    <w:p w:rsidR="00B76A0B" w:rsidRDefault="00C226B3" w:rsidP="00C226B3">
      <w:pPr>
        <w:spacing w:after="60" w:line="240" w:lineRule="auto"/>
        <w:ind w:firstLine="709"/>
        <w:jc w:val="both"/>
        <w:rPr>
          <w:rFonts w:ascii="Times New Roman" w:hAnsi="Times New Roman" w:cs="Times New Roman"/>
          <w:sz w:val="20"/>
          <w:szCs w:val="8"/>
        </w:rPr>
      </w:pPr>
      <w:r w:rsidRPr="00C226B3">
        <w:rPr>
          <w:rFonts w:ascii="Times New Roman" w:hAnsi="Times New Roman" w:cs="Times New Roman"/>
          <w:color w:val="000000" w:themeColor="text1"/>
          <w:sz w:val="34"/>
          <w:szCs w:val="34"/>
        </w:rPr>
        <w:t>Всего с начала проведения специальной военной операции уничтожены: 333 самолета, 175 вертолетов, 2492 беспилотных летательных аппарата, 388 зенитных ракетных комплексов, 6550 танков и других боевых бронированных машин, 886 боевых машин реактивных систем залпового огня, 3574 орудия полевой артиллерии и миномета, а также 7187 единиц специальной военной автомобильной техники.</w:t>
      </w:r>
      <w:bookmarkStart w:id="0" w:name="_GoBack"/>
      <w:bookmarkEnd w:id="0"/>
    </w:p>
    <w:p w:rsidR="00B76A0B" w:rsidRDefault="00B76A0B" w:rsidP="00137C2C">
      <w:pPr>
        <w:rPr>
          <w:rFonts w:ascii="Times New Roman" w:hAnsi="Times New Roman" w:cs="Times New Roman"/>
          <w:sz w:val="20"/>
          <w:szCs w:val="8"/>
        </w:rPr>
      </w:pPr>
    </w:p>
    <w:p w:rsidR="00B76A0B" w:rsidRDefault="00B76A0B" w:rsidP="00137C2C">
      <w:pPr>
        <w:rPr>
          <w:rFonts w:ascii="Times New Roman" w:hAnsi="Times New Roman" w:cs="Times New Roman"/>
          <w:sz w:val="20"/>
          <w:szCs w:val="8"/>
        </w:rPr>
      </w:pPr>
    </w:p>
    <w:p w:rsidR="00B76A0B" w:rsidRDefault="00B76A0B" w:rsidP="00137C2C">
      <w:pPr>
        <w:rPr>
          <w:rFonts w:ascii="Times New Roman" w:hAnsi="Times New Roman" w:cs="Times New Roman"/>
          <w:sz w:val="20"/>
          <w:szCs w:val="8"/>
        </w:rPr>
      </w:pPr>
    </w:p>
    <w:p w:rsidR="00B76A0B" w:rsidRDefault="00B76A0B" w:rsidP="00137C2C">
      <w:pPr>
        <w:rPr>
          <w:rFonts w:ascii="Times New Roman" w:hAnsi="Times New Roman" w:cs="Times New Roman"/>
          <w:sz w:val="20"/>
          <w:szCs w:val="8"/>
        </w:rPr>
      </w:pPr>
    </w:p>
    <w:p w:rsidR="00B76A0B" w:rsidRDefault="00B76A0B" w:rsidP="00137C2C">
      <w:pPr>
        <w:rPr>
          <w:rFonts w:ascii="Times New Roman" w:hAnsi="Times New Roman" w:cs="Times New Roman"/>
          <w:sz w:val="20"/>
          <w:szCs w:val="8"/>
        </w:rPr>
      </w:pPr>
    </w:p>
    <w:p w:rsidR="00137C2C" w:rsidRPr="00DC3A9E" w:rsidRDefault="004F6DB2" w:rsidP="00137C2C">
      <w:pPr>
        <w:rPr>
          <w:rFonts w:ascii="Times New Roman" w:hAnsi="Times New Roman" w:cs="Times New Roman"/>
          <w:sz w:val="20"/>
          <w:szCs w:val="8"/>
        </w:rPr>
      </w:pPr>
      <w:r w:rsidRPr="00DC3A9E">
        <w:rPr>
          <w:rFonts w:ascii="Times New Roman" w:hAnsi="Times New Roman" w:cs="Times New Roman"/>
          <w:noProof/>
          <w:sz w:val="48"/>
          <w:szCs w:val="34"/>
          <w:lang w:eastAsia="ru-RU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0311B21" wp14:editId="26EAA2D9">
                <wp:simplePos x="0" y="0"/>
                <wp:positionH relativeFrom="margin">
                  <wp:align>center</wp:align>
                </wp:positionH>
                <wp:positionV relativeFrom="paragraph">
                  <wp:posOffset>360680</wp:posOffset>
                </wp:positionV>
                <wp:extent cx="7096125" cy="457200"/>
                <wp:effectExtent l="0" t="0" r="9525" b="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9612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7"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0762"/>
                            </w:tblGrid>
                            <w:tr w:rsidR="004F6DB2" w:rsidTr="004F6DB2">
                              <w:trPr>
                                <w:jc w:val="center"/>
                              </w:trPr>
                              <w:tc>
                                <w:tcPr>
                                  <w:tcW w:w="10762" w:type="dxa"/>
                                  <w:shd w:val="clear" w:color="auto" w:fill="BC2414"/>
                                  <w:vAlign w:val="center"/>
                                </w:tcPr>
                                <w:p w:rsidR="004F6DB2" w:rsidRPr="002624E1" w:rsidRDefault="004F6DB2" w:rsidP="004F6DB2">
                                  <w:pPr>
                                    <w:jc w:val="center"/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</w:p>
                              </w:tc>
                            </w:tr>
                            <w:tr w:rsidR="004F6DB2" w:rsidTr="004F6DB2">
                              <w:trPr>
                                <w:jc w:val="center"/>
                              </w:trPr>
                              <w:tc>
                                <w:tcPr>
                                  <w:tcW w:w="10762" w:type="dxa"/>
                                  <w:vAlign w:val="center"/>
                                </w:tcPr>
                                <w:p w:rsidR="004F6DB2" w:rsidRPr="00EE4426" w:rsidRDefault="004F6DB2" w:rsidP="004F6DB2">
                                  <w:pPr>
                                    <w:jc w:val="center"/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</w:pPr>
                                  <w:proofErr w:type="gramStart"/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По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материалам</w:t>
                                  </w:r>
                                  <w:proofErr w:type="gramEnd"/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Департамента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информации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и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массовых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коммуникаций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МО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РФ</w:t>
                                  </w:r>
                                </w:p>
                              </w:tc>
                            </w:tr>
                            <w:tr w:rsidR="004F6DB2" w:rsidTr="004F6DB2">
                              <w:trPr>
                                <w:jc w:val="center"/>
                              </w:trPr>
                              <w:tc>
                                <w:tcPr>
                                  <w:tcW w:w="10762" w:type="dxa"/>
                                  <w:shd w:val="clear" w:color="auto" w:fill="BC2414"/>
                                  <w:vAlign w:val="center"/>
                                </w:tcPr>
                                <w:p w:rsidR="004F6DB2" w:rsidRPr="002624E1" w:rsidRDefault="004F6DB2" w:rsidP="004F6DB2">
                                  <w:pPr>
                                    <w:jc w:val="center"/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4F6DB2" w:rsidRDefault="004F6DB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311B21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0;margin-top:28.4pt;width:558.75pt;height:36pt;z-index:25165926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" stroked="f">
                <v:textbox>
                  <w:txbxContent>
                    <w:tbl>
                      <w:tblPr>
                        <w:tblStyle w:val="a7"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0762"/>
                      </w:tblGrid>
                      <w:tr w:rsidR="004F6DB2" w:rsidTr="004F6DB2">
                        <w:trPr>
                          <w:jc w:val="center"/>
                        </w:trPr>
                        <w:tc>
                          <w:tcPr>
                            <w:tcW w:w="10762" w:type="dxa"/>
                            <w:shd w:val="clear" w:color="auto" w:fill="BC2414"/>
                            <w:vAlign w:val="center"/>
                          </w:tcPr>
                          <w:p w:rsidR="004F6DB2" w:rsidRPr="002624E1" w:rsidRDefault="004F6DB2" w:rsidP="004F6DB2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c>
                      </w:tr>
                      <w:tr w:rsidR="004F6DB2" w:rsidTr="004F6DB2">
                        <w:trPr>
                          <w:jc w:val="center"/>
                        </w:trPr>
                        <w:tc>
                          <w:tcPr>
                            <w:tcW w:w="10762" w:type="dxa"/>
                            <w:vAlign w:val="center"/>
                          </w:tcPr>
                          <w:p w:rsidR="004F6DB2" w:rsidRPr="00EE4426" w:rsidRDefault="004F6DB2" w:rsidP="004F6DB2">
                            <w:pPr>
                              <w:jc w:val="center"/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</w:pPr>
                            <w:proofErr w:type="gramStart"/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По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материалам</w:t>
                            </w:r>
                            <w:proofErr w:type="gramEnd"/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Департамента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информации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и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массовых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коммуникаций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МО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РФ</w:t>
                            </w:r>
                          </w:p>
                        </w:tc>
                      </w:tr>
                      <w:tr w:rsidR="004F6DB2" w:rsidTr="004F6DB2">
                        <w:trPr>
                          <w:jc w:val="center"/>
                        </w:trPr>
                        <w:tc>
                          <w:tcPr>
                            <w:tcW w:w="10762" w:type="dxa"/>
                            <w:shd w:val="clear" w:color="auto" w:fill="BC2414"/>
                            <w:vAlign w:val="center"/>
                          </w:tcPr>
                          <w:p w:rsidR="004F6DB2" w:rsidRPr="002624E1" w:rsidRDefault="004F6DB2" w:rsidP="004F6DB2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c>
                      </w:tr>
                    </w:tbl>
                    <w:p w:rsidR="004F6DB2" w:rsidRDefault="004F6DB2"/>
                  </w:txbxContent>
                </v:textbox>
                <w10:wrap anchorx="margin"/>
              </v:shape>
            </w:pict>
          </mc:Fallback>
        </mc:AlternateContent>
      </w:r>
    </w:p>
    <w:sectPr w:rsidR="00137C2C" w:rsidRPr="00DC3A9E" w:rsidSect="00DC665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97" w:right="567" w:bottom="39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52D5" w:rsidRDefault="007E52D5" w:rsidP="00175717">
      <w:pPr>
        <w:spacing w:after="0" w:line="240" w:lineRule="auto"/>
      </w:pPr>
      <w:r>
        <w:separator/>
      </w:r>
    </w:p>
  </w:endnote>
  <w:endnote w:type="continuationSeparator" w:id="0">
    <w:p w:rsidR="007E52D5" w:rsidRDefault="007E52D5" w:rsidP="001757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obeda">
    <w:panose1 w:val="02000000000000000000"/>
    <w:charset w:val="CC"/>
    <w:family w:val="auto"/>
    <w:pitch w:val="variable"/>
    <w:sig w:usb0="A000062F" w:usb1="0000406B" w:usb2="00000000" w:usb3="00000000" w:csb0="00000097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75717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75717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75717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52D5" w:rsidRDefault="007E52D5" w:rsidP="00175717">
      <w:pPr>
        <w:spacing w:after="0" w:line="240" w:lineRule="auto"/>
      </w:pPr>
      <w:r>
        <w:separator/>
      </w:r>
    </w:p>
  </w:footnote>
  <w:footnote w:type="continuationSeparator" w:id="0">
    <w:p w:rsidR="007E52D5" w:rsidRDefault="007E52D5" w:rsidP="001757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C226B3">
    <w:pPr>
      <w:pStyle w:val="a8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7260760" o:spid="_x0000_s2050" type="#_x0000_t75" style="position:absolute;margin-left:0;margin-top:0;width:539pt;height:465.1pt;z-index:-251657216;mso-position-horizontal:center;mso-position-horizontal-relative:margin;mso-position-vertical:center;mso-position-vertical-relative:margin" o:allowincell="f">
          <v:imagedata r:id="rId1" o:title="Воин России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C226B3">
    <w:pPr>
      <w:pStyle w:val="a8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7260761" o:spid="_x0000_s2051" type="#_x0000_t75" style="position:absolute;margin-left:0;margin-top:0;width:539pt;height:465.1pt;z-index:-251656192;mso-position-horizontal:center;mso-position-horizontal-relative:margin;mso-position-vertical:center;mso-position-vertical-relative:margin" o:allowincell="f">
          <v:imagedata r:id="rId1" o:title="Воин России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C226B3">
    <w:pPr>
      <w:pStyle w:val="a8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7260759" o:spid="_x0000_s2049" type="#_x0000_t75" style="position:absolute;margin-left:0;margin-top:0;width:539pt;height:465.1pt;z-index:-251658240;mso-position-horizontal:center;mso-position-horizontal-relative:margin;mso-position-vertical:center;mso-position-vertical-relative:margin" o:allowincell="f">
          <v:imagedata r:id="rId1" o:title="Воин России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AFF"/>
    <w:rsid w:val="0000718C"/>
    <w:rsid w:val="00034C1F"/>
    <w:rsid w:val="00036BA5"/>
    <w:rsid w:val="00073207"/>
    <w:rsid w:val="000A60B4"/>
    <w:rsid w:val="000B3888"/>
    <w:rsid w:val="00102774"/>
    <w:rsid w:val="0010685B"/>
    <w:rsid w:val="00112375"/>
    <w:rsid w:val="00127F0C"/>
    <w:rsid w:val="00137C2C"/>
    <w:rsid w:val="00151B12"/>
    <w:rsid w:val="00152F1E"/>
    <w:rsid w:val="00175717"/>
    <w:rsid w:val="001E09E9"/>
    <w:rsid w:val="001F2695"/>
    <w:rsid w:val="00215F19"/>
    <w:rsid w:val="00241A10"/>
    <w:rsid w:val="00254055"/>
    <w:rsid w:val="002624E1"/>
    <w:rsid w:val="00294B0A"/>
    <w:rsid w:val="002A1C6C"/>
    <w:rsid w:val="002D08E8"/>
    <w:rsid w:val="002D490D"/>
    <w:rsid w:val="002D7FDB"/>
    <w:rsid w:val="002F45F1"/>
    <w:rsid w:val="003026E4"/>
    <w:rsid w:val="00304729"/>
    <w:rsid w:val="003315C4"/>
    <w:rsid w:val="003570AC"/>
    <w:rsid w:val="00361FFF"/>
    <w:rsid w:val="0037077D"/>
    <w:rsid w:val="003C3926"/>
    <w:rsid w:val="004057B0"/>
    <w:rsid w:val="00424C10"/>
    <w:rsid w:val="00444D3F"/>
    <w:rsid w:val="004569AA"/>
    <w:rsid w:val="00463FEC"/>
    <w:rsid w:val="0049374B"/>
    <w:rsid w:val="004B02CB"/>
    <w:rsid w:val="004D76AD"/>
    <w:rsid w:val="004E08C1"/>
    <w:rsid w:val="004F6DB2"/>
    <w:rsid w:val="00500AF2"/>
    <w:rsid w:val="00540C37"/>
    <w:rsid w:val="005451F3"/>
    <w:rsid w:val="005455B6"/>
    <w:rsid w:val="00567FC5"/>
    <w:rsid w:val="00576FCC"/>
    <w:rsid w:val="005D5CF3"/>
    <w:rsid w:val="005E6922"/>
    <w:rsid w:val="00600D86"/>
    <w:rsid w:val="006159A4"/>
    <w:rsid w:val="00620EB1"/>
    <w:rsid w:val="0062173B"/>
    <w:rsid w:val="0063208A"/>
    <w:rsid w:val="00644C47"/>
    <w:rsid w:val="006517A6"/>
    <w:rsid w:val="00657B6C"/>
    <w:rsid w:val="0067575A"/>
    <w:rsid w:val="0067679C"/>
    <w:rsid w:val="006A107D"/>
    <w:rsid w:val="006A3EA6"/>
    <w:rsid w:val="006C0ED7"/>
    <w:rsid w:val="006E2AFF"/>
    <w:rsid w:val="0070315B"/>
    <w:rsid w:val="0071521C"/>
    <w:rsid w:val="00716088"/>
    <w:rsid w:val="00727A50"/>
    <w:rsid w:val="00742E40"/>
    <w:rsid w:val="00754EFE"/>
    <w:rsid w:val="007634DF"/>
    <w:rsid w:val="0076476D"/>
    <w:rsid w:val="0077548E"/>
    <w:rsid w:val="007C4EEE"/>
    <w:rsid w:val="007C5212"/>
    <w:rsid w:val="007D1F17"/>
    <w:rsid w:val="007D4B8E"/>
    <w:rsid w:val="007E52D5"/>
    <w:rsid w:val="007F11D5"/>
    <w:rsid w:val="007F3B96"/>
    <w:rsid w:val="008150BF"/>
    <w:rsid w:val="0083307E"/>
    <w:rsid w:val="008473F5"/>
    <w:rsid w:val="008768FC"/>
    <w:rsid w:val="00896D00"/>
    <w:rsid w:val="008B1D87"/>
    <w:rsid w:val="008B1E4D"/>
    <w:rsid w:val="008B6501"/>
    <w:rsid w:val="008E6A0A"/>
    <w:rsid w:val="009141A6"/>
    <w:rsid w:val="00917680"/>
    <w:rsid w:val="009341F6"/>
    <w:rsid w:val="009450C8"/>
    <w:rsid w:val="00994034"/>
    <w:rsid w:val="009A337A"/>
    <w:rsid w:val="009D78DA"/>
    <w:rsid w:val="009F7D8D"/>
    <w:rsid w:val="00A90935"/>
    <w:rsid w:val="00AC1EE0"/>
    <w:rsid w:val="00AE2831"/>
    <w:rsid w:val="00B72FC1"/>
    <w:rsid w:val="00B76A0B"/>
    <w:rsid w:val="00BD79C2"/>
    <w:rsid w:val="00BF15A3"/>
    <w:rsid w:val="00C226B3"/>
    <w:rsid w:val="00C35FEF"/>
    <w:rsid w:val="00C45D05"/>
    <w:rsid w:val="00CB6AEA"/>
    <w:rsid w:val="00CD2E33"/>
    <w:rsid w:val="00CE5C77"/>
    <w:rsid w:val="00D07A0A"/>
    <w:rsid w:val="00D3039D"/>
    <w:rsid w:val="00D73BA9"/>
    <w:rsid w:val="00D9138B"/>
    <w:rsid w:val="00DA17CD"/>
    <w:rsid w:val="00DC3A9E"/>
    <w:rsid w:val="00DC665A"/>
    <w:rsid w:val="00DF005C"/>
    <w:rsid w:val="00DF02C2"/>
    <w:rsid w:val="00E06ED7"/>
    <w:rsid w:val="00E14333"/>
    <w:rsid w:val="00E16536"/>
    <w:rsid w:val="00E774B2"/>
    <w:rsid w:val="00E96B41"/>
    <w:rsid w:val="00EC3CE2"/>
    <w:rsid w:val="00EC782C"/>
    <w:rsid w:val="00ED3FBE"/>
    <w:rsid w:val="00EE4426"/>
    <w:rsid w:val="00F21FB6"/>
    <w:rsid w:val="00F350B8"/>
    <w:rsid w:val="00F47951"/>
    <w:rsid w:val="00F674CC"/>
    <w:rsid w:val="00F716BE"/>
    <w:rsid w:val="00FD4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chartTrackingRefBased/>
  <w15:docId w15:val="{7DE3C4D0-1F9D-4CF3-BBAD-BEAB9CDB2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1768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176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176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1768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9138B"/>
    <w:pPr>
      <w:spacing w:after="0" w:line="240" w:lineRule="auto"/>
    </w:pPr>
    <w:rPr>
      <w:rFonts w:ascii="Calibri" w:hAnsi="Calibri" w:cs="Calibr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9138B"/>
    <w:rPr>
      <w:rFonts w:ascii="Calibri" w:hAnsi="Calibri" w:cs="Calibri"/>
      <w:sz w:val="18"/>
      <w:szCs w:val="18"/>
    </w:rPr>
  </w:style>
  <w:style w:type="table" w:styleId="a7">
    <w:name w:val="Table Grid"/>
    <w:basedOn w:val="a1"/>
    <w:uiPriority w:val="39"/>
    <w:rsid w:val="00CE5C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1757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75717"/>
  </w:style>
  <w:style w:type="paragraph" w:styleId="aa">
    <w:name w:val="footer"/>
    <w:basedOn w:val="a"/>
    <w:link w:val="ab"/>
    <w:uiPriority w:val="99"/>
    <w:unhideWhenUsed/>
    <w:rsid w:val="001757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75717"/>
  </w:style>
  <w:style w:type="paragraph" w:styleId="ac">
    <w:name w:val="List Paragraph"/>
    <w:basedOn w:val="a"/>
    <w:uiPriority w:val="34"/>
    <w:qFormat/>
    <w:rsid w:val="00644C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3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32846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522</Words>
  <Characters>2978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3</cp:revision>
  <cp:lastPrinted>2022-10-18T11:10:00Z</cp:lastPrinted>
  <dcterms:created xsi:type="dcterms:W3CDTF">2022-11-11T12:13:00Z</dcterms:created>
  <dcterms:modified xsi:type="dcterms:W3CDTF">2022-11-12T13:25:00Z</dcterms:modified>
</cp:coreProperties>
</file>