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B76A0B" w:rsidP="00400171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400171">
              <w:rPr>
                <w:rFonts w:ascii="Pobeda" w:hAnsi="Pobeda"/>
                <w:color w:val="BC2414"/>
                <w:sz w:val="32"/>
                <w:szCs w:val="32"/>
              </w:rPr>
              <w:t>7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400171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400171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7B06E0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400171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B76A0B">
              <w:rPr>
                <w:rFonts w:ascii="Impact" w:hAnsi="Impact"/>
                <w:i/>
                <w:color w:val="BC2414"/>
                <w:sz w:val="36"/>
              </w:rPr>
              <w:t>6</w:t>
            </w:r>
            <w:r w:rsidR="00400171">
              <w:rPr>
                <w:rFonts w:ascii="Impact" w:hAnsi="Impact"/>
                <w:i/>
                <w:color w:val="BC2414"/>
                <w:sz w:val="36"/>
              </w:rPr>
              <w:t>6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00171" w:rsidRDefault="00644C47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bookmarkStart w:id="0" w:name="_GoBack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Вооруженные Силы Российской Федерации продолжают специальн</w:t>
      </w:r>
      <w:r w:rsidR="00500AF2"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военн</w:t>
      </w:r>
      <w:r w:rsidR="00500AF2"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операци</w:t>
      </w:r>
      <w:r w:rsidR="00500AF2"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ю</w:t>
      </w: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Высокоточными ракетными ударами ВКС России в городе Павлоград Днепропетровской области уничтожены цеха оборонного предприятия по производству топлива и ракетных двигателей для ВСУ.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Кроме того, в городе Запорожье уничтожены цеха научно-производственного комплекса «Искра», в которых производились электронные компоненты для ремонта радиолокационных станций ВСУ и реактивных систем залпового огня.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На Купянском направлении, в результате упреждающего огневого поражения района сосредоточения живой силы ВСУ, предотвращена попытка противника атаковать позиции российских войск в направлении населенного пункта Новоселовское Луганской народной республики.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Уничтожено до 20 украинских военнослужащих и два бронеавтомобиля.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Красно-Лиманском направлении, в результате огня российской артиллерии, ударов армейской авиации и тяжелых огнеметных систем, сорваны попытки ВСУ атаковать силами пяти ротных тактических групп в направлении населенных пунктов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Коломыйчиха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Макеевка,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Площанка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Червонопоповка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Червоная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Диброва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Потери противника на данном направлении составили до 100 украинских военнослужащих убитыми и ранеными, один танк, три боевые машины пехоты, два бронеавтомобиля и три пикапа.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На Южно-Донецком направлении взята под полный контроль российских войск дорога между населенными пунктами Павловка и Никольское Донецкой народной республики.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Кроме того, активными действиями подразделений российских войск пресечены три атаки ВСУ силами до трех ротных тактических групп из районов населенных пунктов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Пречистовка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Угледар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Новомихайловка Донецкой народной республики.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В результате огневого поражения подразделения противника были остановлены и рассеяны. Уничтожено более 60 украинских военнослужащих, два танка и шесть боевых бронированных машин.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Лисичанском направлении в результате высоких потерь и низкого морально-психологического состояния прибывающих резервистов </w:t>
      </w: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lastRenderedPageBreak/>
        <w:t xml:space="preserve">военнослужащие подразделения 81-й аэромобильной бригады ВСУ в населенном пункте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Белогоровка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 отказались подчиняться командованию и выполнять боевые задачи.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Направленные в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Белогоровку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для наведения порядка боевики одного из украинских нацистских формирований для устрашения личного состава бригады перед строем расстреляли пять украинских военнослужащих.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Оперативно-тактической и армейской авиацией, ракетными войсками и артиллерией за сутки поражены: пункт управления ВСУ в районе населенного пункта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Надднепрянское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узел связи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ВСУ в районе населенного пункта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Чернобаевка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Херсонской области, а также 74 артиллерийских подразделения на огневых позициях, живая сила и военная техника в 166 районах.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В ходе контрбатарейной борьбы уничтожены две украинские пусковые установки реактивной системы залпового огня «Ураган» в районе населенного пункта Жовтневое Харьковской области.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Кроме того, в районах населенных пунктов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Марьинка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Раздоловка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уничтожены две радиолокационные станции контрбатарейной борьбы производства США AN/TPQ-50.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Средствами противовоздушной обороны за сутки сбито шесть беспилотных летательных аппаратов в районах населенных пунктов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Егоровка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Новоукраинка Донецкой Народной Республики и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Червонопоповка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Кроме того, перехвачены пятнадцать реактивных снарядов, в том числе: 11 реактивных снарядов системы залпового огня HIMARS в районах населенных пунктов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Гусельское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и Зимогорье Луганской народной республики и Скадовск Херсонской области.</w:t>
      </w:r>
    </w:p>
    <w:p w:rsidR="00400171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Также сбиты в воздухе два реактивных снаряда «Ураган» в районе населенного пункта </w:t>
      </w:r>
      <w:proofErr w:type="spellStart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Стрелечья</w:t>
      </w:r>
      <w:proofErr w:type="spellEnd"/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Харьковской области и два реактивных снаряда «Ольха» в районах населенных пунктов Рубежное и Макеевка Луганской Народной Республики.</w:t>
      </w:r>
    </w:p>
    <w:p w:rsidR="00B76A0B" w:rsidRPr="00400171" w:rsidRDefault="00400171" w:rsidP="00400171">
      <w:pPr>
        <w:spacing w:after="60" w:line="228" w:lineRule="auto"/>
        <w:ind w:firstLine="709"/>
        <w:jc w:val="both"/>
        <w:rPr>
          <w:rFonts w:ascii="Times New Roman" w:hAnsi="Times New Roman" w:cs="Times New Roman"/>
          <w:sz w:val="33"/>
          <w:szCs w:val="33"/>
        </w:rPr>
      </w:pPr>
      <w:r w:rsidRPr="00400171">
        <w:rPr>
          <w:rFonts w:ascii="Times New Roman" w:hAnsi="Times New Roman" w:cs="Times New Roman"/>
          <w:color w:val="000000" w:themeColor="text1"/>
          <w:sz w:val="33"/>
          <w:szCs w:val="33"/>
        </w:rPr>
        <w:t>Всего с начала проведения специальной военной операции уничтожены: 333 самолета, 177 вертолетов, 2520 беспилотных летательных аппаратов, 388 зенитных ракетных комплексов, 6668 танков и других боевых бронированных машин, 894 боевые машины реактивных систем залпового огня, 3589 орудий полевой артиллерии и минометов, а также 7259 единиц специальной военной автомобильной техники.</w:t>
      </w:r>
      <w:bookmarkEnd w:id="0"/>
    </w:p>
    <w:p w:rsidR="00FF4643" w:rsidRPr="00A02C1D" w:rsidRDefault="00FF4643" w:rsidP="00137C2C">
      <w:pPr>
        <w:rPr>
          <w:rFonts w:ascii="Times New Roman" w:hAnsi="Times New Roman" w:cs="Times New Roman"/>
          <w:sz w:val="24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743F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743F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743F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13</cp:revision>
  <cp:lastPrinted>2022-10-18T11:10:00Z</cp:lastPrinted>
  <dcterms:created xsi:type="dcterms:W3CDTF">2022-11-11T12:13:00Z</dcterms:created>
  <dcterms:modified xsi:type="dcterms:W3CDTF">2022-11-17T14:03:00Z</dcterms:modified>
</cp:coreProperties>
</file>