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7"/>
        <w:tblpPr w:leftFromText="180" w:rightFromText="180" w:vertAnchor="text" w:horzAnchor="margin" w:tblpY="512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6"/>
        <w:gridCol w:w="2552"/>
        <w:gridCol w:w="4104"/>
      </w:tblGrid>
      <w:tr w:rsidR="008B1D87" w:rsidTr="008B1D87">
        <w:tc>
          <w:tcPr>
            <w:tcW w:w="4106" w:type="dxa"/>
            <w:vAlign w:val="center"/>
          </w:tcPr>
          <w:p w:rsidR="008B1D87" w:rsidRPr="002624E1" w:rsidRDefault="00ED4689" w:rsidP="00B47B5C">
            <w:pPr>
              <w:rPr>
                <w:rFonts w:ascii="Pobeda" w:hAnsi="Pobeda"/>
                <w:color w:val="BC2414"/>
              </w:rPr>
            </w:pPr>
            <w:proofErr w:type="gramStart"/>
            <w:r>
              <w:rPr>
                <w:rFonts w:ascii="Pobeda" w:hAnsi="Pobeda"/>
                <w:color w:val="BC2414"/>
                <w:sz w:val="32"/>
                <w:szCs w:val="32"/>
              </w:rPr>
              <w:t>0</w:t>
            </w:r>
            <w:r w:rsidR="00B47B5C">
              <w:rPr>
                <w:rFonts w:ascii="Pobeda" w:hAnsi="Pobeda"/>
                <w:color w:val="BC2414"/>
                <w:sz w:val="32"/>
                <w:szCs w:val="32"/>
              </w:rPr>
              <w:t>7</w:t>
            </w:r>
            <w:r w:rsidR="002D08E8">
              <w:rPr>
                <w:rFonts w:ascii="Pobeda" w:hAnsi="Pobeda"/>
                <w:color w:val="BC2414"/>
                <w:sz w:val="32"/>
                <w:szCs w:val="32"/>
              </w:rPr>
              <w:t xml:space="preserve"> </w:t>
            </w:r>
            <w:r>
              <w:rPr>
                <w:rFonts w:ascii="Pobeda" w:hAnsi="Pobeda"/>
                <w:color w:val="BC2414"/>
                <w:sz w:val="32"/>
                <w:szCs w:val="32"/>
              </w:rPr>
              <w:t xml:space="preserve"> ДЕКАБРЯ</w:t>
            </w:r>
            <w:proofErr w:type="gramEnd"/>
            <w:r w:rsidR="008B1D87">
              <w:rPr>
                <w:rFonts w:ascii="Pobeda" w:hAnsi="Pobeda"/>
                <w:color w:val="BC2414"/>
                <w:sz w:val="32"/>
                <w:szCs w:val="32"/>
              </w:rPr>
              <w:t xml:space="preserve">  2022 г., 1</w:t>
            </w:r>
            <w:r w:rsidR="00B47B5C">
              <w:rPr>
                <w:rFonts w:ascii="Pobeda" w:hAnsi="Pobeda"/>
                <w:color w:val="BC2414"/>
                <w:sz w:val="32"/>
                <w:szCs w:val="32"/>
              </w:rPr>
              <w:t>3</w:t>
            </w:r>
            <w:r w:rsidR="008B1D87">
              <w:rPr>
                <w:rFonts w:ascii="Pobeda" w:hAnsi="Pobeda"/>
                <w:color w:val="BC2414"/>
                <w:sz w:val="32"/>
                <w:szCs w:val="32"/>
              </w:rPr>
              <w:t>:</w:t>
            </w:r>
            <w:r w:rsidR="00B47B5C">
              <w:rPr>
                <w:rFonts w:ascii="Pobeda" w:hAnsi="Pobeda"/>
                <w:color w:val="BC2414"/>
                <w:sz w:val="32"/>
                <w:szCs w:val="32"/>
              </w:rPr>
              <w:t>00</w:t>
            </w:r>
            <w:r w:rsidR="008B1D87" w:rsidRPr="002624E1">
              <w:rPr>
                <w:rFonts w:ascii="Pobeda" w:hAnsi="Pobeda"/>
                <w:color w:val="BC2414"/>
                <w:sz w:val="32"/>
                <w:szCs w:val="32"/>
              </w:rPr>
              <w:t xml:space="preserve"> (</w:t>
            </w:r>
            <w:r w:rsidR="008B1D87">
              <w:rPr>
                <w:rFonts w:ascii="Pobeda" w:hAnsi="Pobeda"/>
                <w:color w:val="BC2414"/>
                <w:sz w:val="32"/>
                <w:szCs w:val="32"/>
              </w:rPr>
              <w:t>МСК</w:t>
            </w:r>
            <w:r w:rsidR="008B1D87" w:rsidRPr="002624E1">
              <w:rPr>
                <w:rFonts w:ascii="Pobeda" w:hAnsi="Pobeda"/>
                <w:color w:val="BC2414"/>
                <w:sz w:val="32"/>
                <w:szCs w:val="32"/>
              </w:rPr>
              <w:t>)</w:t>
            </w:r>
          </w:p>
        </w:tc>
        <w:tc>
          <w:tcPr>
            <w:tcW w:w="2552" w:type="dxa"/>
            <w:vAlign w:val="center"/>
          </w:tcPr>
          <w:p w:rsidR="008B1D87" w:rsidRPr="002624E1" w:rsidRDefault="008B1D87" w:rsidP="00FC63CF">
            <w:pPr>
              <w:jc w:val="center"/>
              <w:rPr>
                <w:rFonts w:ascii="Impact" w:hAnsi="Impact"/>
                <w:i/>
                <w:color w:val="BC2414"/>
                <w:sz w:val="28"/>
              </w:rPr>
            </w:pPr>
            <w:r>
              <w:rPr>
                <w:rFonts w:ascii="Impact" w:hAnsi="Impact"/>
                <w:i/>
                <w:color w:val="BC2414"/>
                <w:sz w:val="36"/>
              </w:rPr>
              <w:t>2</w:t>
            </w:r>
            <w:r w:rsidR="00ED4689">
              <w:rPr>
                <w:rFonts w:ascii="Impact" w:hAnsi="Impact"/>
                <w:i/>
                <w:color w:val="BC2414"/>
                <w:sz w:val="36"/>
              </w:rPr>
              <w:t>8</w:t>
            </w:r>
            <w:r w:rsidR="00FC63CF">
              <w:rPr>
                <w:rFonts w:ascii="Impact" w:hAnsi="Impact"/>
                <w:i/>
                <w:color w:val="BC2414"/>
                <w:sz w:val="36"/>
              </w:rPr>
              <w:t>7</w:t>
            </w:r>
            <w:bookmarkStart w:id="0" w:name="_GoBack"/>
            <w:bookmarkEnd w:id="0"/>
            <w:r>
              <w:rPr>
                <w:rFonts w:ascii="Impact" w:hAnsi="Impact"/>
                <w:i/>
                <w:color w:val="BC2414"/>
                <w:sz w:val="36"/>
              </w:rPr>
              <w:t>-й  день</w:t>
            </w:r>
          </w:p>
        </w:tc>
        <w:tc>
          <w:tcPr>
            <w:tcW w:w="4104" w:type="dxa"/>
            <w:vAlign w:val="center"/>
          </w:tcPr>
          <w:p w:rsidR="008B1D87" w:rsidRPr="00EE4426" w:rsidRDefault="008B1D87" w:rsidP="008B1D87">
            <w:pPr>
              <w:jc w:val="right"/>
              <w:rPr>
                <w:rFonts w:ascii="Pobeda" w:hAnsi="Pobeda"/>
                <w:b/>
                <w:i/>
                <w:sz w:val="32"/>
                <w:szCs w:val="32"/>
              </w:rPr>
            </w:pPr>
            <w:r w:rsidRPr="00EE4426">
              <w:rPr>
                <w:rFonts w:ascii="Pobeda" w:hAnsi="Pobeda"/>
                <w:b/>
                <w:i/>
                <w:color w:val="BC2414"/>
                <w:sz w:val="32"/>
                <w:szCs w:val="32"/>
              </w:rPr>
              <w:t>ПРОЧТИ И ПЕРЕДАЙ ДРУГОМУ!</w:t>
            </w:r>
          </w:p>
        </w:tc>
      </w:tr>
      <w:tr w:rsidR="008B1D87" w:rsidTr="008B1D87">
        <w:tc>
          <w:tcPr>
            <w:tcW w:w="10762" w:type="dxa"/>
            <w:gridSpan w:val="3"/>
            <w:shd w:val="clear" w:color="auto" w:fill="BC2414"/>
          </w:tcPr>
          <w:p w:rsidR="008B1D87" w:rsidRPr="002624E1" w:rsidRDefault="008B1D87" w:rsidP="008B1D87">
            <w:pPr>
              <w:rPr>
                <w:sz w:val="8"/>
                <w:szCs w:val="8"/>
              </w:rPr>
            </w:pPr>
          </w:p>
        </w:tc>
      </w:tr>
    </w:tbl>
    <w:p w:rsidR="00D73BA9" w:rsidRPr="00D73BA9" w:rsidRDefault="00D73BA9" w:rsidP="00F674CC">
      <w:pPr>
        <w:spacing w:after="0" w:line="240" w:lineRule="auto"/>
        <w:rPr>
          <w:sz w:val="16"/>
          <w:szCs w:val="16"/>
        </w:rPr>
      </w:pPr>
    </w:p>
    <w:p w:rsidR="00152F1E" w:rsidRPr="00D73BA9" w:rsidRDefault="008B1D87" w:rsidP="00F674CC">
      <w:pPr>
        <w:spacing w:after="0" w:line="240" w:lineRule="auto"/>
        <w:rPr>
          <w:sz w:val="16"/>
          <w:szCs w:val="8"/>
        </w:rPr>
      </w:pPr>
      <w:r w:rsidRPr="00D73BA9">
        <w:rPr>
          <w:noProof/>
          <w:sz w:val="16"/>
          <w:szCs w:val="8"/>
          <w:lang w:eastAsia="ru-RU"/>
        </w:rPr>
        <w:drawing>
          <wp:anchor distT="0" distB="0" distL="114300" distR="114300" simplePos="0" relativeHeight="251660288" behindDoc="1" locked="0" layoutInCell="1" allowOverlap="1" wp14:anchorId="07828E83" wp14:editId="36A1F21C">
            <wp:simplePos x="0" y="0"/>
            <wp:positionH relativeFrom="margin">
              <wp:align>right</wp:align>
            </wp:positionH>
            <wp:positionV relativeFrom="margin">
              <wp:posOffset>-325120</wp:posOffset>
            </wp:positionV>
            <wp:extent cx="6840220" cy="625475"/>
            <wp:effectExtent l="0" t="0" r="0" b="3175"/>
            <wp:wrapTight wrapText="bothSides">
              <wp:wrapPolygon edited="0">
                <wp:start x="0" y="0"/>
                <wp:lineTo x="0" y="21052"/>
                <wp:lineTo x="21536" y="21052"/>
                <wp:lineTo x="21536" y="0"/>
                <wp:lineTo x="0" y="0"/>
              </wp:wrapPolygon>
            </wp:wrapTight>
            <wp:docPr id="2" name="Рисунок 2" descr="C:\Users\AM\Desktop\СВО титул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M\Desktop\СВО титул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62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44C47" w:rsidRPr="00D01852" w:rsidRDefault="00644C47" w:rsidP="00D01852">
      <w:pPr>
        <w:spacing w:after="4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3"/>
          <w:szCs w:val="33"/>
        </w:rPr>
      </w:pPr>
      <w:r w:rsidRPr="00D01852">
        <w:rPr>
          <w:rFonts w:ascii="Times New Roman" w:hAnsi="Times New Roman" w:cs="Times New Roman"/>
          <w:color w:val="000000" w:themeColor="text1"/>
          <w:sz w:val="33"/>
          <w:szCs w:val="33"/>
        </w:rPr>
        <w:t>Вооруженные Силы Российской Федерации продолжают специальн</w:t>
      </w:r>
      <w:r w:rsidR="00500AF2" w:rsidRPr="00D01852">
        <w:rPr>
          <w:rFonts w:ascii="Times New Roman" w:hAnsi="Times New Roman" w:cs="Times New Roman"/>
          <w:color w:val="000000" w:themeColor="text1"/>
          <w:sz w:val="33"/>
          <w:szCs w:val="33"/>
        </w:rPr>
        <w:t>ую</w:t>
      </w:r>
      <w:r w:rsidRPr="00D01852">
        <w:rPr>
          <w:rFonts w:ascii="Times New Roman" w:hAnsi="Times New Roman" w:cs="Times New Roman"/>
          <w:color w:val="000000" w:themeColor="text1"/>
          <w:sz w:val="33"/>
          <w:szCs w:val="33"/>
        </w:rPr>
        <w:t xml:space="preserve"> военн</w:t>
      </w:r>
      <w:r w:rsidR="00500AF2" w:rsidRPr="00D01852">
        <w:rPr>
          <w:rFonts w:ascii="Times New Roman" w:hAnsi="Times New Roman" w:cs="Times New Roman"/>
          <w:color w:val="000000" w:themeColor="text1"/>
          <w:sz w:val="33"/>
          <w:szCs w:val="33"/>
        </w:rPr>
        <w:t>ую</w:t>
      </w:r>
      <w:r w:rsidRPr="00D01852">
        <w:rPr>
          <w:rFonts w:ascii="Times New Roman" w:hAnsi="Times New Roman" w:cs="Times New Roman"/>
          <w:color w:val="000000" w:themeColor="text1"/>
          <w:sz w:val="33"/>
          <w:szCs w:val="33"/>
        </w:rPr>
        <w:t xml:space="preserve"> операци</w:t>
      </w:r>
      <w:r w:rsidR="00500AF2" w:rsidRPr="00D01852">
        <w:rPr>
          <w:rFonts w:ascii="Times New Roman" w:hAnsi="Times New Roman" w:cs="Times New Roman"/>
          <w:color w:val="000000" w:themeColor="text1"/>
          <w:sz w:val="33"/>
          <w:szCs w:val="33"/>
        </w:rPr>
        <w:t>ю</w:t>
      </w:r>
      <w:r w:rsidRPr="00D01852">
        <w:rPr>
          <w:rFonts w:ascii="Times New Roman" w:hAnsi="Times New Roman" w:cs="Times New Roman"/>
          <w:color w:val="000000" w:themeColor="text1"/>
          <w:sz w:val="33"/>
          <w:szCs w:val="33"/>
        </w:rPr>
        <w:t>.</w:t>
      </w:r>
    </w:p>
    <w:p w:rsidR="00B47B5C" w:rsidRPr="00B47B5C" w:rsidRDefault="00B47B5C" w:rsidP="00B47B5C">
      <w:pPr>
        <w:spacing w:after="4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3"/>
          <w:szCs w:val="33"/>
        </w:rPr>
      </w:pPr>
      <w:r w:rsidRPr="00B47B5C">
        <w:rPr>
          <w:rFonts w:ascii="Times New Roman" w:hAnsi="Times New Roman" w:cs="Times New Roman"/>
          <w:color w:val="000000" w:themeColor="text1"/>
          <w:sz w:val="33"/>
          <w:szCs w:val="33"/>
        </w:rPr>
        <w:t xml:space="preserve">По подтвержденной информации, в результате удара высокоточным оружием наземного базирования по складу ракетно-артиллерийского вооружения в одном из цехов металлургического комбината </w:t>
      </w:r>
      <w:proofErr w:type="spellStart"/>
      <w:r w:rsidRPr="00B47B5C">
        <w:rPr>
          <w:rFonts w:ascii="Times New Roman" w:hAnsi="Times New Roman" w:cs="Times New Roman"/>
          <w:color w:val="000000" w:themeColor="text1"/>
          <w:sz w:val="33"/>
          <w:szCs w:val="33"/>
        </w:rPr>
        <w:t>ArcelorMittal</w:t>
      </w:r>
      <w:proofErr w:type="spellEnd"/>
      <w:r w:rsidRPr="00B47B5C">
        <w:rPr>
          <w:rFonts w:ascii="Times New Roman" w:hAnsi="Times New Roman" w:cs="Times New Roman"/>
          <w:color w:val="000000" w:themeColor="text1"/>
          <w:sz w:val="33"/>
          <w:szCs w:val="33"/>
        </w:rPr>
        <w:t xml:space="preserve"> в городе Кривой Рог уничтожено более 70 ракет реактивной системы залпового огня HIMARS, две пусковые установки РСЗО MLRS. Еще четыре установки данного типа получили критические повреждения.</w:t>
      </w:r>
    </w:p>
    <w:p w:rsidR="00B47B5C" w:rsidRPr="00B47B5C" w:rsidRDefault="00B47B5C" w:rsidP="00B47B5C">
      <w:pPr>
        <w:spacing w:after="4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3"/>
          <w:szCs w:val="33"/>
        </w:rPr>
      </w:pPr>
      <w:r w:rsidRPr="00B47B5C">
        <w:rPr>
          <w:rFonts w:ascii="Times New Roman" w:hAnsi="Times New Roman" w:cs="Times New Roman"/>
          <w:color w:val="000000" w:themeColor="text1"/>
          <w:sz w:val="33"/>
          <w:szCs w:val="33"/>
        </w:rPr>
        <w:t>На Красно-Лиманском направлении российские войска продолжают вести наступательные действия, в ходе которых заняли более выгодные рубежи и позиции. Огнем российской артиллерии, ударами штурмовой и армейской авиации за сутки уничтожено более 130 украинских военнослужащих, две боевые машины пехоты и автомобиль.</w:t>
      </w:r>
    </w:p>
    <w:p w:rsidR="00B47B5C" w:rsidRPr="00B47B5C" w:rsidRDefault="00B47B5C" w:rsidP="00B47B5C">
      <w:pPr>
        <w:spacing w:after="4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3"/>
          <w:szCs w:val="33"/>
        </w:rPr>
      </w:pPr>
      <w:r w:rsidRPr="00B47B5C">
        <w:rPr>
          <w:rFonts w:ascii="Times New Roman" w:hAnsi="Times New Roman" w:cs="Times New Roman"/>
          <w:color w:val="000000" w:themeColor="text1"/>
          <w:sz w:val="33"/>
          <w:szCs w:val="33"/>
        </w:rPr>
        <w:t>На Купянском направлении упреждающим огнем артиллерии, ударами авиации и тяжелых огнеметных систем по скоплениям живой силы и техники ВСУ в районах населенных пунктов Ольшана, Кисловка, Берестовое Харьковской области и Новоселовское Луганской Народной Республики пресечены попытки противника атаковать позиции российских войск. Уничтожено до 70 украинских военнослужащих, боевая машина пехоты, МТ-ЛБ, две самоходные артиллерийские установки 2С-1 «Гвоздика» и три автомобиля.</w:t>
      </w:r>
    </w:p>
    <w:p w:rsidR="00B47B5C" w:rsidRPr="00B47B5C" w:rsidRDefault="00B47B5C" w:rsidP="00B47B5C">
      <w:pPr>
        <w:spacing w:after="4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3"/>
          <w:szCs w:val="33"/>
        </w:rPr>
      </w:pPr>
      <w:r w:rsidRPr="00B47B5C">
        <w:rPr>
          <w:rFonts w:ascii="Times New Roman" w:hAnsi="Times New Roman" w:cs="Times New Roman"/>
          <w:color w:val="000000" w:themeColor="text1"/>
          <w:sz w:val="33"/>
          <w:szCs w:val="33"/>
        </w:rPr>
        <w:t xml:space="preserve">На Донецком направлении сорваны попытки ВСУ контратаковать в районах населенных пунктов Перше </w:t>
      </w:r>
      <w:proofErr w:type="spellStart"/>
      <w:r w:rsidRPr="00B47B5C">
        <w:rPr>
          <w:rFonts w:ascii="Times New Roman" w:hAnsi="Times New Roman" w:cs="Times New Roman"/>
          <w:color w:val="000000" w:themeColor="text1"/>
          <w:sz w:val="33"/>
          <w:szCs w:val="33"/>
        </w:rPr>
        <w:t>Травня</w:t>
      </w:r>
      <w:proofErr w:type="spellEnd"/>
      <w:r w:rsidRPr="00B47B5C">
        <w:rPr>
          <w:rFonts w:ascii="Times New Roman" w:hAnsi="Times New Roman" w:cs="Times New Roman"/>
          <w:color w:val="000000" w:themeColor="text1"/>
          <w:sz w:val="33"/>
          <w:szCs w:val="33"/>
        </w:rPr>
        <w:t xml:space="preserve">, </w:t>
      </w:r>
      <w:proofErr w:type="spellStart"/>
      <w:r w:rsidRPr="00B47B5C">
        <w:rPr>
          <w:rFonts w:ascii="Times New Roman" w:hAnsi="Times New Roman" w:cs="Times New Roman"/>
          <w:color w:val="000000" w:themeColor="text1"/>
          <w:sz w:val="33"/>
          <w:szCs w:val="33"/>
        </w:rPr>
        <w:t>Курдюмовка</w:t>
      </w:r>
      <w:proofErr w:type="spellEnd"/>
      <w:r w:rsidRPr="00B47B5C">
        <w:rPr>
          <w:rFonts w:ascii="Times New Roman" w:hAnsi="Times New Roman" w:cs="Times New Roman"/>
          <w:color w:val="000000" w:themeColor="text1"/>
          <w:sz w:val="33"/>
          <w:szCs w:val="33"/>
        </w:rPr>
        <w:t xml:space="preserve">, </w:t>
      </w:r>
      <w:proofErr w:type="spellStart"/>
      <w:r w:rsidRPr="00B47B5C">
        <w:rPr>
          <w:rFonts w:ascii="Times New Roman" w:hAnsi="Times New Roman" w:cs="Times New Roman"/>
          <w:color w:val="000000" w:themeColor="text1"/>
          <w:sz w:val="33"/>
          <w:szCs w:val="33"/>
        </w:rPr>
        <w:t>Клещеевка</w:t>
      </w:r>
      <w:proofErr w:type="spellEnd"/>
      <w:r w:rsidRPr="00B47B5C">
        <w:rPr>
          <w:rFonts w:ascii="Times New Roman" w:hAnsi="Times New Roman" w:cs="Times New Roman"/>
          <w:color w:val="000000" w:themeColor="text1"/>
          <w:sz w:val="33"/>
          <w:szCs w:val="33"/>
        </w:rPr>
        <w:t xml:space="preserve"> и </w:t>
      </w:r>
      <w:proofErr w:type="spellStart"/>
      <w:r w:rsidRPr="00B47B5C">
        <w:rPr>
          <w:rFonts w:ascii="Times New Roman" w:hAnsi="Times New Roman" w:cs="Times New Roman"/>
          <w:color w:val="000000" w:themeColor="text1"/>
          <w:sz w:val="33"/>
          <w:szCs w:val="33"/>
        </w:rPr>
        <w:t>Майорск</w:t>
      </w:r>
      <w:proofErr w:type="spellEnd"/>
      <w:r w:rsidRPr="00B47B5C">
        <w:rPr>
          <w:rFonts w:ascii="Times New Roman" w:hAnsi="Times New Roman" w:cs="Times New Roman"/>
          <w:color w:val="000000" w:themeColor="text1"/>
          <w:sz w:val="33"/>
          <w:szCs w:val="33"/>
        </w:rPr>
        <w:t xml:space="preserve"> Донецкой Народной Республики. За сутки на данном направлении уничтожено более 40 украинских военнослужащих, три боевые бронированные машины и пикап.</w:t>
      </w:r>
    </w:p>
    <w:p w:rsidR="00B47B5C" w:rsidRPr="00B47B5C" w:rsidRDefault="00B47B5C" w:rsidP="00B47B5C">
      <w:pPr>
        <w:spacing w:after="4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3"/>
          <w:szCs w:val="33"/>
        </w:rPr>
      </w:pPr>
      <w:r w:rsidRPr="00B47B5C">
        <w:rPr>
          <w:rFonts w:ascii="Times New Roman" w:hAnsi="Times New Roman" w:cs="Times New Roman"/>
          <w:color w:val="000000" w:themeColor="text1"/>
          <w:sz w:val="33"/>
          <w:szCs w:val="33"/>
        </w:rPr>
        <w:t xml:space="preserve">На Южно-Донецком направлении противник безуспешно пытался восстановить утраченное положение в районах населенных пунктов </w:t>
      </w:r>
      <w:proofErr w:type="spellStart"/>
      <w:r w:rsidRPr="00B47B5C">
        <w:rPr>
          <w:rFonts w:ascii="Times New Roman" w:hAnsi="Times New Roman" w:cs="Times New Roman"/>
          <w:color w:val="000000" w:themeColor="text1"/>
          <w:sz w:val="33"/>
          <w:szCs w:val="33"/>
        </w:rPr>
        <w:t>Новомайорское</w:t>
      </w:r>
      <w:proofErr w:type="spellEnd"/>
      <w:r w:rsidRPr="00B47B5C">
        <w:rPr>
          <w:rFonts w:ascii="Times New Roman" w:hAnsi="Times New Roman" w:cs="Times New Roman"/>
          <w:color w:val="000000" w:themeColor="text1"/>
          <w:sz w:val="33"/>
          <w:szCs w:val="33"/>
        </w:rPr>
        <w:t xml:space="preserve">, Владимировка и </w:t>
      </w:r>
      <w:proofErr w:type="spellStart"/>
      <w:r w:rsidRPr="00B47B5C">
        <w:rPr>
          <w:rFonts w:ascii="Times New Roman" w:hAnsi="Times New Roman" w:cs="Times New Roman"/>
          <w:color w:val="000000" w:themeColor="text1"/>
          <w:sz w:val="33"/>
          <w:szCs w:val="33"/>
        </w:rPr>
        <w:t>Новополь</w:t>
      </w:r>
      <w:proofErr w:type="spellEnd"/>
      <w:r w:rsidRPr="00B47B5C">
        <w:rPr>
          <w:rFonts w:ascii="Times New Roman" w:hAnsi="Times New Roman" w:cs="Times New Roman"/>
          <w:color w:val="000000" w:themeColor="text1"/>
          <w:sz w:val="33"/>
          <w:szCs w:val="33"/>
        </w:rPr>
        <w:t xml:space="preserve"> Донецкой Народной Республики. Огнем артиллерии и решительными действиями российских войск подразделения ВСУ были отброшены на исходные позиции. Потери противника на данном направлении составили до 100 украинских военнослужащих убитыми и ранеными, две боевые машины пехоты, бронетранспортер и четыре автомобиля.</w:t>
      </w:r>
    </w:p>
    <w:p w:rsidR="00B47B5C" w:rsidRPr="00B47B5C" w:rsidRDefault="00B47B5C" w:rsidP="00B47B5C">
      <w:pPr>
        <w:spacing w:after="4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3"/>
          <w:szCs w:val="33"/>
        </w:rPr>
      </w:pPr>
      <w:r w:rsidRPr="00B47B5C">
        <w:rPr>
          <w:rFonts w:ascii="Times New Roman" w:hAnsi="Times New Roman" w:cs="Times New Roman"/>
          <w:color w:val="000000" w:themeColor="text1"/>
          <w:sz w:val="33"/>
          <w:szCs w:val="33"/>
        </w:rPr>
        <w:lastRenderedPageBreak/>
        <w:t>Оперативно-тактической и армейской авиацией, ракетными войсками и артиллерией нанесено поражение 79 артиллерийским подразделениям на огневых позициях, живой силе и военной технике в 183 районах.</w:t>
      </w:r>
    </w:p>
    <w:p w:rsidR="00B47B5C" w:rsidRPr="00B47B5C" w:rsidRDefault="00B47B5C" w:rsidP="00B47B5C">
      <w:pPr>
        <w:spacing w:after="4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3"/>
          <w:szCs w:val="33"/>
        </w:rPr>
      </w:pPr>
      <w:r w:rsidRPr="00B47B5C">
        <w:rPr>
          <w:rFonts w:ascii="Times New Roman" w:hAnsi="Times New Roman" w:cs="Times New Roman"/>
          <w:color w:val="000000" w:themeColor="text1"/>
          <w:sz w:val="33"/>
          <w:szCs w:val="33"/>
        </w:rPr>
        <w:t xml:space="preserve">В районе населенного пункта </w:t>
      </w:r>
      <w:proofErr w:type="spellStart"/>
      <w:r w:rsidRPr="00B47B5C">
        <w:rPr>
          <w:rFonts w:ascii="Times New Roman" w:hAnsi="Times New Roman" w:cs="Times New Roman"/>
          <w:color w:val="000000" w:themeColor="text1"/>
          <w:sz w:val="33"/>
          <w:szCs w:val="33"/>
        </w:rPr>
        <w:t>Боровское</w:t>
      </w:r>
      <w:proofErr w:type="spellEnd"/>
      <w:r w:rsidRPr="00B47B5C">
        <w:rPr>
          <w:rFonts w:ascii="Times New Roman" w:hAnsi="Times New Roman" w:cs="Times New Roman"/>
          <w:color w:val="000000" w:themeColor="text1"/>
          <w:sz w:val="33"/>
          <w:szCs w:val="33"/>
        </w:rPr>
        <w:t xml:space="preserve"> Харьковской области поражен пункт временной дислокации подразделения иностранных наемников.</w:t>
      </w:r>
    </w:p>
    <w:p w:rsidR="00B47B5C" w:rsidRPr="00B47B5C" w:rsidRDefault="00B47B5C" w:rsidP="00B47B5C">
      <w:pPr>
        <w:spacing w:after="4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3"/>
          <w:szCs w:val="33"/>
        </w:rPr>
      </w:pPr>
      <w:r w:rsidRPr="00B47B5C">
        <w:rPr>
          <w:rFonts w:ascii="Times New Roman" w:hAnsi="Times New Roman" w:cs="Times New Roman"/>
          <w:color w:val="000000" w:themeColor="text1"/>
          <w:sz w:val="33"/>
          <w:szCs w:val="33"/>
        </w:rPr>
        <w:t xml:space="preserve">В районах населенных пунктов </w:t>
      </w:r>
      <w:proofErr w:type="spellStart"/>
      <w:r w:rsidRPr="00B47B5C">
        <w:rPr>
          <w:rFonts w:ascii="Times New Roman" w:hAnsi="Times New Roman" w:cs="Times New Roman"/>
          <w:color w:val="000000" w:themeColor="text1"/>
          <w:sz w:val="33"/>
          <w:szCs w:val="33"/>
        </w:rPr>
        <w:t>Ступочки</w:t>
      </w:r>
      <w:proofErr w:type="spellEnd"/>
      <w:r w:rsidRPr="00B47B5C">
        <w:rPr>
          <w:rFonts w:ascii="Times New Roman" w:hAnsi="Times New Roman" w:cs="Times New Roman"/>
          <w:color w:val="000000" w:themeColor="text1"/>
          <w:sz w:val="33"/>
          <w:szCs w:val="33"/>
        </w:rPr>
        <w:t xml:space="preserve"> Донецкой Народной Республики и Зеленый Гай Харьковской области уничтожены две радиолокационные станции контрбатарейной борьбы производства США AN/TPQ-50.</w:t>
      </w:r>
    </w:p>
    <w:p w:rsidR="00B47B5C" w:rsidRPr="00B47B5C" w:rsidRDefault="00B47B5C" w:rsidP="00B47B5C">
      <w:pPr>
        <w:spacing w:after="4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3"/>
          <w:szCs w:val="33"/>
        </w:rPr>
      </w:pPr>
      <w:r w:rsidRPr="00B47B5C">
        <w:rPr>
          <w:rFonts w:ascii="Times New Roman" w:hAnsi="Times New Roman" w:cs="Times New Roman"/>
          <w:color w:val="000000" w:themeColor="text1"/>
          <w:sz w:val="33"/>
          <w:szCs w:val="33"/>
        </w:rPr>
        <w:t xml:space="preserve">В результате удара по пункту восстановления техники ВСУ в районе населенного пункта </w:t>
      </w:r>
      <w:proofErr w:type="spellStart"/>
      <w:r w:rsidRPr="00B47B5C">
        <w:rPr>
          <w:rFonts w:ascii="Times New Roman" w:hAnsi="Times New Roman" w:cs="Times New Roman"/>
          <w:color w:val="000000" w:themeColor="text1"/>
          <w:sz w:val="33"/>
          <w:szCs w:val="33"/>
        </w:rPr>
        <w:t>Малотарановка</w:t>
      </w:r>
      <w:proofErr w:type="spellEnd"/>
      <w:r w:rsidRPr="00B47B5C">
        <w:rPr>
          <w:rFonts w:ascii="Times New Roman" w:hAnsi="Times New Roman" w:cs="Times New Roman"/>
          <w:color w:val="000000" w:themeColor="text1"/>
          <w:sz w:val="33"/>
          <w:szCs w:val="33"/>
        </w:rPr>
        <w:t xml:space="preserve"> Донецкой Народной Республики уничтожена боевая машина системы залпового огня HIMARS и 48 реактивных снарядов к ней.</w:t>
      </w:r>
    </w:p>
    <w:p w:rsidR="00B47B5C" w:rsidRPr="00B47B5C" w:rsidRDefault="00B47B5C" w:rsidP="00B47B5C">
      <w:pPr>
        <w:spacing w:after="4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3"/>
          <w:szCs w:val="33"/>
        </w:rPr>
      </w:pPr>
      <w:r w:rsidRPr="00B47B5C">
        <w:rPr>
          <w:rFonts w:ascii="Times New Roman" w:hAnsi="Times New Roman" w:cs="Times New Roman"/>
          <w:color w:val="000000" w:themeColor="text1"/>
          <w:sz w:val="33"/>
          <w:szCs w:val="33"/>
        </w:rPr>
        <w:t xml:space="preserve">В районе населенного пункта </w:t>
      </w:r>
      <w:proofErr w:type="spellStart"/>
      <w:r w:rsidRPr="00B47B5C">
        <w:rPr>
          <w:rFonts w:ascii="Times New Roman" w:hAnsi="Times New Roman" w:cs="Times New Roman"/>
          <w:color w:val="000000" w:themeColor="text1"/>
          <w:sz w:val="33"/>
          <w:szCs w:val="33"/>
        </w:rPr>
        <w:t>Барвенково</w:t>
      </w:r>
      <w:proofErr w:type="spellEnd"/>
      <w:r w:rsidRPr="00B47B5C">
        <w:rPr>
          <w:rFonts w:ascii="Times New Roman" w:hAnsi="Times New Roman" w:cs="Times New Roman"/>
          <w:color w:val="000000" w:themeColor="text1"/>
          <w:sz w:val="33"/>
          <w:szCs w:val="33"/>
        </w:rPr>
        <w:t xml:space="preserve"> Харьковской области уничтожена радиолокационная станция зенитной ракетной системы С-300.</w:t>
      </w:r>
    </w:p>
    <w:p w:rsidR="00B47B5C" w:rsidRPr="00B47B5C" w:rsidRDefault="00B47B5C" w:rsidP="00B47B5C">
      <w:pPr>
        <w:spacing w:after="4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3"/>
          <w:szCs w:val="33"/>
        </w:rPr>
      </w:pPr>
      <w:r w:rsidRPr="00B47B5C">
        <w:rPr>
          <w:rFonts w:ascii="Times New Roman" w:hAnsi="Times New Roman" w:cs="Times New Roman"/>
          <w:color w:val="000000" w:themeColor="text1"/>
          <w:sz w:val="33"/>
          <w:szCs w:val="33"/>
        </w:rPr>
        <w:t>В районе населенного пункта Орехов Запорожской области уничтожен склад ракетно-артиллерийского вооружения ВСУ.</w:t>
      </w:r>
    </w:p>
    <w:p w:rsidR="00B47B5C" w:rsidRPr="00B47B5C" w:rsidRDefault="00B47B5C" w:rsidP="00B47B5C">
      <w:pPr>
        <w:spacing w:after="4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3"/>
          <w:szCs w:val="33"/>
        </w:rPr>
      </w:pPr>
      <w:r w:rsidRPr="00B47B5C">
        <w:rPr>
          <w:rFonts w:ascii="Times New Roman" w:hAnsi="Times New Roman" w:cs="Times New Roman"/>
          <w:color w:val="000000" w:themeColor="text1"/>
          <w:sz w:val="33"/>
          <w:szCs w:val="33"/>
        </w:rPr>
        <w:t>Истребительной авиацией ВКС России в районе населенного пункта Артемовка Донецкой Народной Республики сбит в воздухе самолет Су-24 воздушных сил Украины.</w:t>
      </w:r>
    </w:p>
    <w:p w:rsidR="00B47B5C" w:rsidRPr="00B47B5C" w:rsidRDefault="00B47B5C" w:rsidP="00B47B5C">
      <w:pPr>
        <w:spacing w:after="4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3"/>
          <w:szCs w:val="33"/>
        </w:rPr>
      </w:pPr>
      <w:r w:rsidRPr="00B47B5C">
        <w:rPr>
          <w:rFonts w:ascii="Times New Roman" w:hAnsi="Times New Roman" w:cs="Times New Roman"/>
          <w:color w:val="000000" w:themeColor="text1"/>
          <w:sz w:val="33"/>
          <w:szCs w:val="33"/>
        </w:rPr>
        <w:t xml:space="preserve">Средствами противовоздушной обороны за сутки уничтожены четыре беспилотных летательных аппарата в районах населенных пунктов Полтава, </w:t>
      </w:r>
      <w:proofErr w:type="spellStart"/>
      <w:r w:rsidRPr="00B47B5C">
        <w:rPr>
          <w:rFonts w:ascii="Times New Roman" w:hAnsi="Times New Roman" w:cs="Times New Roman"/>
          <w:color w:val="000000" w:themeColor="text1"/>
          <w:sz w:val="33"/>
          <w:szCs w:val="33"/>
        </w:rPr>
        <w:t>Нововодяное</w:t>
      </w:r>
      <w:proofErr w:type="spellEnd"/>
      <w:r w:rsidRPr="00B47B5C">
        <w:rPr>
          <w:rFonts w:ascii="Times New Roman" w:hAnsi="Times New Roman" w:cs="Times New Roman"/>
          <w:color w:val="000000" w:themeColor="text1"/>
          <w:sz w:val="33"/>
          <w:szCs w:val="33"/>
        </w:rPr>
        <w:t xml:space="preserve">, </w:t>
      </w:r>
      <w:proofErr w:type="spellStart"/>
      <w:r w:rsidRPr="00B47B5C">
        <w:rPr>
          <w:rFonts w:ascii="Times New Roman" w:hAnsi="Times New Roman" w:cs="Times New Roman"/>
          <w:color w:val="000000" w:themeColor="text1"/>
          <w:sz w:val="33"/>
          <w:szCs w:val="33"/>
        </w:rPr>
        <w:t>Новокраснянка</w:t>
      </w:r>
      <w:proofErr w:type="spellEnd"/>
      <w:r w:rsidRPr="00B47B5C">
        <w:rPr>
          <w:rFonts w:ascii="Times New Roman" w:hAnsi="Times New Roman" w:cs="Times New Roman"/>
          <w:color w:val="000000" w:themeColor="text1"/>
          <w:sz w:val="33"/>
          <w:szCs w:val="33"/>
        </w:rPr>
        <w:t xml:space="preserve"> Луганской Народной Республики и Амбарное Харьковской области. Кроме того, перехвачены четыре реактивных снаряда систем залпового огня HIMARS, «Ольха» и «Ураган» в районах населенных пунктов Ольховатка Харьковской области, Первомайск, Фрунзе Луганской Народной Республики и Волноваха Донецкой Народной Республики.</w:t>
      </w:r>
    </w:p>
    <w:p w:rsidR="00131C8A" w:rsidRPr="00D01852" w:rsidRDefault="00B47B5C" w:rsidP="00B47B5C">
      <w:pPr>
        <w:spacing w:after="40" w:line="240" w:lineRule="auto"/>
        <w:ind w:firstLine="709"/>
        <w:jc w:val="both"/>
        <w:rPr>
          <w:rFonts w:ascii="Times New Roman" w:hAnsi="Times New Roman" w:cs="Times New Roman"/>
          <w:sz w:val="33"/>
          <w:szCs w:val="33"/>
        </w:rPr>
      </w:pPr>
      <w:r w:rsidRPr="00B47B5C">
        <w:rPr>
          <w:rFonts w:ascii="Times New Roman" w:hAnsi="Times New Roman" w:cs="Times New Roman"/>
          <w:color w:val="000000" w:themeColor="text1"/>
          <w:sz w:val="33"/>
          <w:szCs w:val="33"/>
        </w:rPr>
        <w:t>Всего с начала проведения специальной военной операции уничтожено: 341 самолет, 180 вертолетов, 2638 беспилотных летательных аппаратов, 392 зенитных ракетных комплекса, 7020 танков и других боевых бронированных машин, 913 боевых машин реактивных систем залпового огня, 3664 орудия полевой артиллерии и миномета, а также 7498 единиц специальной военной автомобильной техники.</w:t>
      </w:r>
    </w:p>
    <w:p w:rsidR="00192139" w:rsidRPr="00B47B5C" w:rsidRDefault="00192139" w:rsidP="00A90025">
      <w:pPr>
        <w:spacing w:after="80" w:line="240" w:lineRule="auto"/>
        <w:ind w:firstLine="709"/>
        <w:jc w:val="both"/>
        <w:rPr>
          <w:rFonts w:ascii="Times New Roman" w:hAnsi="Times New Roman" w:cs="Times New Roman"/>
          <w:sz w:val="44"/>
          <w:szCs w:val="34"/>
        </w:rPr>
      </w:pPr>
    </w:p>
    <w:p w:rsidR="00B47B5C" w:rsidRPr="00B47B5C" w:rsidRDefault="00B47B5C" w:rsidP="00A90025">
      <w:pPr>
        <w:spacing w:after="80" w:line="240" w:lineRule="auto"/>
        <w:ind w:firstLine="709"/>
        <w:jc w:val="both"/>
        <w:rPr>
          <w:rFonts w:ascii="Times New Roman" w:hAnsi="Times New Roman" w:cs="Times New Roman"/>
          <w:sz w:val="56"/>
          <w:szCs w:val="34"/>
        </w:rPr>
      </w:pPr>
    </w:p>
    <w:p w:rsidR="00137C2C" w:rsidRPr="00A90025" w:rsidRDefault="004F6DB2" w:rsidP="00137C2C">
      <w:pPr>
        <w:rPr>
          <w:rFonts w:ascii="Times New Roman" w:hAnsi="Times New Roman" w:cs="Times New Roman"/>
          <w:sz w:val="52"/>
          <w:szCs w:val="34"/>
          <w:lang w:eastAsia="ru-RU"/>
        </w:rPr>
      </w:pPr>
      <w:r w:rsidRPr="00A90025">
        <w:rPr>
          <w:rFonts w:ascii="Times New Roman" w:hAnsi="Times New Roman" w:cs="Times New Roman"/>
          <w:noProof/>
          <w:sz w:val="52"/>
          <w:szCs w:val="34"/>
          <w:lang w:eastAsia="ru-RU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0311B21" wp14:editId="26EAA2D9">
                <wp:simplePos x="0" y="0"/>
                <wp:positionH relativeFrom="margin">
                  <wp:align>center</wp:align>
                </wp:positionH>
                <wp:positionV relativeFrom="paragraph">
                  <wp:posOffset>360680</wp:posOffset>
                </wp:positionV>
                <wp:extent cx="7096125" cy="457200"/>
                <wp:effectExtent l="0" t="0" r="9525" b="0"/>
                <wp:wrapNone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96125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a7"/>
                              <w:tblW w:w="0" w:type="auto"/>
                              <w:jc w:val="center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0762"/>
                            </w:tblGrid>
                            <w:tr w:rsidR="004F6DB2" w:rsidTr="004F6DB2">
                              <w:trPr>
                                <w:jc w:val="center"/>
                              </w:trPr>
                              <w:tc>
                                <w:tcPr>
                                  <w:tcW w:w="10762" w:type="dxa"/>
                                  <w:shd w:val="clear" w:color="auto" w:fill="BC2414"/>
                                  <w:vAlign w:val="center"/>
                                </w:tcPr>
                                <w:p w:rsidR="004F6DB2" w:rsidRPr="002624E1" w:rsidRDefault="004F6DB2" w:rsidP="004F6DB2">
                                  <w:pPr>
                                    <w:jc w:val="center"/>
                                    <w:rPr>
                                      <w:sz w:val="8"/>
                                      <w:szCs w:val="8"/>
                                    </w:rPr>
                                  </w:pPr>
                                </w:p>
                              </w:tc>
                            </w:tr>
                            <w:tr w:rsidR="004F6DB2" w:rsidTr="004F6DB2">
                              <w:trPr>
                                <w:jc w:val="center"/>
                              </w:trPr>
                              <w:tc>
                                <w:tcPr>
                                  <w:tcW w:w="10762" w:type="dxa"/>
                                  <w:vAlign w:val="center"/>
                                </w:tcPr>
                                <w:p w:rsidR="004F6DB2" w:rsidRPr="00EE4426" w:rsidRDefault="004F6DB2" w:rsidP="004F6DB2">
                                  <w:pPr>
                                    <w:jc w:val="center"/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</w:pPr>
                                  <w:proofErr w:type="gramStart"/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По 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материалам</w:t>
                                  </w:r>
                                  <w:proofErr w:type="gramEnd"/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Департамента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информации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и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массовых 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коммуникаций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МО 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РФ</w:t>
                                  </w:r>
                                </w:p>
                              </w:tc>
                            </w:tr>
                            <w:tr w:rsidR="004F6DB2" w:rsidTr="004F6DB2">
                              <w:trPr>
                                <w:jc w:val="center"/>
                              </w:trPr>
                              <w:tc>
                                <w:tcPr>
                                  <w:tcW w:w="10762" w:type="dxa"/>
                                  <w:shd w:val="clear" w:color="auto" w:fill="BC2414"/>
                                  <w:vAlign w:val="center"/>
                                </w:tcPr>
                                <w:p w:rsidR="004F6DB2" w:rsidRPr="002624E1" w:rsidRDefault="004F6DB2" w:rsidP="004F6DB2">
                                  <w:pPr>
                                    <w:jc w:val="center"/>
                                    <w:rPr>
                                      <w:sz w:val="8"/>
                                      <w:szCs w:val="8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4F6DB2" w:rsidRDefault="004F6DB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0311B21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0;margin-top:28.4pt;width:558.75pt;height:36pt;z-index:251659264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" stroked="f">
                <v:textbox>
                  <w:txbxContent>
                    <w:tbl>
                      <w:tblPr>
                        <w:tblStyle w:val="a7"/>
                        <w:tblW w:w="0" w:type="auto"/>
                        <w:jc w:val="center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0762"/>
                      </w:tblGrid>
                      <w:tr w:rsidR="004F6DB2" w:rsidTr="004F6DB2">
                        <w:trPr>
                          <w:jc w:val="center"/>
                        </w:trPr>
                        <w:tc>
                          <w:tcPr>
                            <w:tcW w:w="10762" w:type="dxa"/>
                            <w:shd w:val="clear" w:color="auto" w:fill="BC2414"/>
                            <w:vAlign w:val="center"/>
                          </w:tcPr>
                          <w:p w:rsidR="004F6DB2" w:rsidRPr="002624E1" w:rsidRDefault="004F6DB2" w:rsidP="004F6DB2">
                            <w:pPr>
                              <w:jc w:val="center"/>
                              <w:rPr>
                                <w:sz w:val="8"/>
                                <w:szCs w:val="8"/>
                              </w:rPr>
                            </w:pPr>
                          </w:p>
                        </w:tc>
                      </w:tr>
                      <w:tr w:rsidR="004F6DB2" w:rsidTr="004F6DB2">
                        <w:trPr>
                          <w:jc w:val="center"/>
                        </w:trPr>
                        <w:tc>
                          <w:tcPr>
                            <w:tcW w:w="10762" w:type="dxa"/>
                            <w:vAlign w:val="center"/>
                          </w:tcPr>
                          <w:p w:rsidR="004F6DB2" w:rsidRPr="00EE4426" w:rsidRDefault="004F6DB2" w:rsidP="004F6DB2">
                            <w:pPr>
                              <w:jc w:val="center"/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</w:pPr>
                            <w:proofErr w:type="gramStart"/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По 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материалам</w:t>
                            </w:r>
                            <w:proofErr w:type="gramEnd"/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Департамента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информации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и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массовых 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коммуникаций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МО 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РФ</w:t>
                            </w:r>
                          </w:p>
                        </w:tc>
                      </w:tr>
                      <w:tr w:rsidR="004F6DB2" w:rsidTr="004F6DB2">
                        <w:trPr>
                          <w:jc w:val="center"/>
                        </w:trPr>
                        <w:tc>
                          <w:tcPr>
                            <w:tcW w:w="10762" w:type="dxa"/>
                            <w:shd w:val="clear" w:color="auto" w:fill="BC2414"/>
                            <w:vAlign w:val="center"/>
                          </w:tcPr>
                          <w:p w:rsidR="004F6DB2" w:rsidRPr="002624E1" w:rsidRDefault="004F6DB2" w:rsidP="004F6DB2">
                            <w:pPr>
                              <w:jc w:val="center"/>
                              <w:rPr>
                                <w:sz w:val="8"/>
                                <w:szCs w:val="8"/>
                              </w:rPr>
                            </w:pPr>
                          </w:p>
                        </w:tc>
                      </w:tr>
                    </w:tbl>
                    <w:p w:rsidR="004F6DB2" w:rsidRDefault="004F6DB2"/>
                  </w:txbxContent>
                </v:textbox>
                <w10:wrap anchorx="margin"/>
              </v:shape>
            </w:pict>
          </mc:Fallback>
        </mc:AlternateContent>
      </w:r>
    </w:p>
    <w:sectPr w:rsidR="00137C2C" w:rsidRPr="00A90025" w:rsidSect="00DC665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397" w:right="567" w:bottom="39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F4E2D" w:rsidRDefault="00DF4E2D" w:rsidP="00175717">
      <w:pPr>
        <w:spacing w:after="0" w:line="240" w:lineRule="auto"/>
      </w:pPr>
      <w:r>
        <w:separator/>
      </w:r>
    </w:p>
  </w:endnote>
  <w:endnote w:type="continuationSeparator" w:id="0">
    <w:p w:rsidR="00DF4E2D" w:rsidRDefault="00DF4E2D" w:rsidP="001757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obeda">
    <w:panose1 w:val="02000000000000000000"/>
    <w:charset w:val="CC"/>
    <w:family w:val="auto"/>
    <w:pitch w:val="variable"/>
    <w:sig w:usb0="A000062F" w:usb1="0000406B" w:usb2="00000000" w:usb3="00000000" w:csb0="00000097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175717">
    <w:pPr>
      <w:pStyle w:val="a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175717">
    <w:pPr>
      <w:pStyle w:val="a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175717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F4E2D" w:rsidRDefault="00DF4E2D" w:rsidP="00175717">
      <w:pPr>
        <w:spacing w:after="0" w:line="240" w:lineRule="auto"/>
      </w:pPr>
      <w:r>
        <w:separator/>
      </w:r>
    </w:p>
  </w:footnote>
  <w:footnote w:type="continuationSeparator" w:id="0">
    <w:p w:rsidR="00DF4E2D" w:rsidRDefault="00DF4E2D" w:rsidP="001757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DF4E2D">
    <w:pPr>
      <w:pStyle w:val="a8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77260760" o:spid="_x0000_s2050" type="#_x0000_t75" style="position:absolute;margin-left:0;margin-top:0;width:539pt;height:465.1pt;z-index:-251657216;mso-position-horizontal:center;mso-position-horizontal-relative:margin;mso-position-vertical:center;mso-position-vertical-relative:margin" o:allowincell="f">
          <v:imagedata r:id="rId1" o:title="Воин России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DF4E2D">
    <w:pPr>
      <w:pStyle w:val="a8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77260761" o:spid="_x0000_s2051" type="#_x0000_t75" style="position:absolute;margin-left:0;margin-top:0;width:539pt;height:465.1pt;z-index:-251656192;mso-position-horizontal:center;mso-position-horizontal-relative:margin;mso-position-vertical:center;mso-position-vertical-relative:margin" o:allowincell="f">
          <v:imagedata r:id="rId1" o:title="Воин России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DF4E2D">
    <w:pPr>
      <w:pStyle w:val="a8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77260759" o:spid="_x0000_s2049" type="#_x0000_t75" style="position:absolute;margin-left:0;margin-top:0;width:539pt;height:465.1pt;z-index:-251658240;mso-position-horizontal:center;mso-position-horizontal-relative:margin;mso-position-vertical:center;mso-position-vertical-relative:margin" o:allowincell="f">
          <v:imagedata r:id="rId1" o:title="Воин России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AFF"/>
    <w:rsid w:val="0000718C"/>
    <w:rsid w:val="00025C4B"/>
    <w:rsid w:val="00033811"/>
    <w:rsid w:val="00034C1F"/>
    <w:rsid w:val="00036BA5"/>
    <w:rsid w:val="00045568"/>
    <w:rsid w:val="00073207"/>
    <w:rsid w:val="000A60B4"/>
    <w:rsid w:val="000B3888"/>
    <w:rsid w:val="00102774"/>
    <w:rsid w:val="0010685B"/>
    <w:rsid w:val="00112375"/>
    <w:rsid w:val="00127F0C"/>
    <w:rsid w:val="00131C8A"/>
    <w:rsid w:val="00137C2C"/>
    <w:rsid w:val="00151B12"/>
    <w:rsid w:val="00152F1E"/>
    <w:rsid w:val="00157C7D"/>
    <w:rsid w:val="00175717"/>
    <w:rsid w:val="001916B0"/>
    <w:rsid w:val="00192139"/>
    <w:rsid w:val="001C01BC"/>
    <w:rsid w:val="001E09E9"/>
    <w:rsid w:val="001E2396"/>
    <w:rsid w:val="001F2695"/>
    <w:rsid w:val="00215F19"/>
    <w:rsid w:val="00241A10"/>
    <w:rsid w:val="00254055"/>
    <w:rsid w:val="002624E1"/>
    <w:rsid w:val="00293994"/>
    <w:rsid w:val="00294B0A"/>
    <w:rsid w:val="002975DA"/>
    <w:rsid w:val="00297BC6"/>
    <w:rsid w:val="002A1C6C"/>
    <w:rsid w:val="002D08E8"/>
    <w:rsid w:val="002D490D"/>
    <w:rsid w:val="002D7FDB"/>
    <w:rsid w:val="002F45F1"/>
    <w:rsid w:val="003026E4"/>
    <w:rsid w:val="00304729"/>
    <w:rsid w:val="003315C4"/>
    <w:rsid w:val="003570AC"/>
    <w:rsid w:val="00361FFF"/>
    <w:rsid w:val="0037077D"/>
    <w:rsid w:val="00380ABE"/>
    <w:rsid w:val="003C3926"/>
    <w:rsid w:val="003E7A9A"/>
    <w:rsid w:val="00400171"/>
    <w:rsid w:val="004057B0"/>
    <w:rsid w:val="00424C10"/>
    <w:rsid w:val="00443CB1"/>
    <w:rsid w:val="00444D3F"/>
    <w:rsid w:val="00454561"/>
    <w:rsid w:val="004569AA"/>
    <w:rsid w:val="00463FEC"/>
    <w:rsid w:val="0049374B"/>
    <w:rsid w:val="004B02CB"/>
    <w:rsid w:val="004B1951"/>
    <w:rsid w:val="004D76AD"/>
    <w:rsid w:val="004E08C1"/>
    <w:rsid w:val="004F6DB2"/>
    <w:rsid w:val="004F7932"/>
    <w:rsid w:val="00500AF2"/>
    <w:rsid w:val="005145E1"/>
    <w:rsid w:val="00540C37"/>
    <w:rsid w:val="005451F3"/>
    <w:rsid w:val="005455B6"/>
    <w:rsid w:val="00566EA5"/>
    <w:rsid w:val="00567FC5"/>
    <w:rsid w:val="00573D33"/>
    <w:rsid w:val="00576FCC"/>
    <w:rsid w:val="005D5CF3"/>
    <w:rsid w:val="005E6922"/>
    <w:rsid w:val="00600D86"/>
    <w:rsid w:val="006159A4"/>
    <w:rsid w:val="00620EB1"/>
    <w:rsid w:val="0062173B"/>
    <w:rsid w:val="0063208A"/>
    <w:rsid w:val="00644C47"/>
    <w:rsid w:val="006517A6"/>
    <w:rsid w:val="00657B6C"/>
    <w:rsid w:val="006743F0"/>
    <w:rsid w:val="0067575A"/>
    <w:rsid w:val="0067679C"/>
    <w:rsid w:val="006A107D"/>
    <w:rsid w:val="006A3EA6"/>
    <w:rsid w:val="006C0ED7"/>
    <w:rsid w:val="006E2AFF"/>
    <w:rsid w:val="0070315B"/>
    <w:rsid w:val="00704062"/>
    <w:rsid w:val="0071521C"/>
    <w:rsid w:val="00716088"/>
    <w:rsid w:val="00727A50"/>
    <w:rsid w:val="00735893"/>
    <w:rsid w:val="00742E40"/>
    <w:rsid w:val="00754EFE"/>
    <w:rsid w:val="007634DF"/>
    <w:rsid w:val="0076476D"/>
    <w:rsid w:val="0077548E"/>
    <w:rsid w:val="007B06E0"/>
    <w:rsid w:val="007C4EEE"/>
    <w:rsid w:val="007C5212"/>
    <w:rsid w:val="007D1F17"/>
    <w:rsid w:val="007D4B8E"/>
    <w:rsid w:val="007E52D5"/>
    <w:rsid w:val="007F08EA"/>
    <w:rsid w:val="007F08EB"/>
    <w:rsid w:val="007F11D5"/>
    <w:rsid w:val="007F3B96"/>
    <w:rsid w:val="008150BF"/>
    <w:rsid w:val="0083307E"/>
    <w:rsid w:val="008473F5"/>
    <w:rsid w:val="008768FC"/>
    <w:rsid w:val="00896D00"/>
    <w:rsid w:val="008B1D87"/>
    <w:rsid w:val="008B1E4D"/>
    <w:rsid w:val="008B6501"/>
    <w:rsid w:val="008C6C6C"/>
    <w:rsid w:val="008E6A0A"/>
    <w:rsid w:val="009141A6"/>
    <w:rsid w:val="00917680"/>
    <w:rsid w:val="009341F6"/>
    <w:rsid w:val="009450C8"/>
    <w:rsid w:val="009531C8"/>
    <w:rsid w:val="00994034"/>
    <w:rsid w:val="009A337A"/>
    <w:rsid w:val="009D78DA"/>
    <w:rsid w:val="009F7D8D"/>
    <w:rsid w:val="00A02C1D"/>
    <w:rsid w:val="00A652FE"/>
    <w:rsid w:val="00A6564B"/>
    <w:rsid w:val="00A90025"/>
    <w:rsid w:val="00A90935"/>
    <w:rsid w:val="00AC1EE0"/>
    <w:rsid w:val="00AE2831"/>
    <w:rsid w:val="00AF2315"/>
    <w:rsid w:val="00B47B5C"/>
    <w:rsid w:val="00B555C5"/>
    <w:rsid w:val="00B72FC1"/>
    <w:rsid w:val="00B76A0B"/>
    <w:rsid w:val="00BA39EE"/>
    <w:rsid w:val="00BD79C2"/>
    <w:rsid w:val="00BF15A3"/>
    <w:rsid w:val="00C226B3"/>
    <w:rsid w:val="00C35FEF"/>
    <w:rsid w:val="00C45D05"/>
    <w:rsid w:val="00C846B5"/>
    <w:rsid w:val="00CB6AEA"/>
    <w:rsid w:val="00CD2C56"/>
    <w:rsid w:val="00CD2E33"/>
    <w:rsid w:val="00CE5C77"/>
    <w:rsid w:val="00D01852"/>
    <w:rsid w:val="00D07A0A"/>
    <w:rsid w:val="00D3039D"/>
    <w:rsid w:val="00D73BA9"/>
    <w:rsid w:val="00D81375"/>
    <w:rsid w:val="00D9138B"/>
    <w:rsid w:val="00DA17CD"/>
    <w:rsid w:val="00DC3A9E"/>
    <w:rsid w:val="00DC665A"/>
    <w:rsid w:val="00DF005C"/>
    <w:rsid w:val="00DF02C2"/>
    <w:rsid w:val="00DF4E2D"/>
    <w:rsid w:val="00E06ED7"/>
    <w:rsid w:val="00E14333"/>
    <w:rsid w:val="00E16536"/>
    <w:rsid w:val="00E224B0"/>
    <w:rsid w:val="00E72F96"/>
    <w:rsid w:val="00E774B2"/>
    <w:rsid w:val="00E96B41"/>
    <w:rsid w:val="00EC3CE2"/>
    <w:rsid w:val="00EC782C"/>
    <w:rsid w:val="00ED3FBE"/>
    <w:rsid w:val="00ED4689"/>
    <w:rsid w:val="00EE4426"/>
    <w:rsid w:val="00F04462"/>
    <w:rsid w:val="00F21FB6"/>
    <w:rsid w:val="00F27319"/>
    <w:rsid w:val="00F31735"/>
    <w:rsid w:val="00F350B8"/>
    <w:rsid w:val="00F47951"/>
    <w:rsid w:val="00F674CC"/>
    <w:rsid w:val="00F716BE"/>
    <w:rsid w:val="00FC63CF"/>
    <w:rsid w:val="00FD4717"/>
    <w:rsid w:val="00FE660A"/>
    <w:rsid w:val="00FF4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5:chartTrackingRefBased/>
  <w15:docId w15:val="{7DE3C4D0-1F9D-4CF3-BBAD-BEAB9CDB2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1768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176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9176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17680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9138B"/>
    <w:pPr>
      <w:spacing w:after="0" w:line="240" w:lineRule="auto"/>
    </w:pPr>
    <w:rPr>
      <w:rFonts w:ascii="Calibri" w:hAnsi="Calibri" w:cs="Calibr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9138B"/>
    <w:rPr>
      <w:rFonts w:ascii="Calibri" w:hAnsi="Calibri" w:cs="Calibri"/>
      <w:sz w:val="18"/>
      <w:szCs w:val="18"/>
    </w:rPr>
  </w:style>
  <w:style w:type="table" w:styleId="a7">
    <w:name w:val="Table Grid"/>
    <w:basedOn w:val="a1"/>
    <w:uiPriority w:val="39"/>
    <w:rsid w:val="00CE5C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1757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75717"/>
  </w:style>
  <w:style w:type="paragraph" w:styleId="aa">
    <w:name w:val="footer"/>
    <w:basedOn w:val="a"/>
    <w:link w:val="ab"/>
    <w:uiPriority w:val="99"/>
    <w:unhideWhenUsed/>
    <w:rsid w:val="001757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75717"/>
  </w:style>
  <w:style w:type="paragraph" w:styleId="ac">
    <w:name w:val="List Paragraph"/>
    <w:basedOn w:val="a"/>
    <w:uiPriority w:val="34"/>
    <w:qFormat/>
    <w:rsid w:val="00644C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3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8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3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32846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605</Words>
  <Characters>3454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13</cp:revision>
  <cp:lastPrinted>2022-10-18T11:10:00Z</cp:lastPrinted>
  <dcterms:created xsi:type="dcterms:W3CDTF">2022-11-29T13:23:00Z</dcterms:created>
  <dcterms:modified xsi:type="dcterms:W3CDTF">2022-12-09T13:44:00Z</dcterms:modified>
</cp:coreProperties>
</file>