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pPr w:leftFromText="180" w:rightFromText="180" w:vertAnchor="text" w:horzAnchor="margin" w:tblpY="5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2552"/>
        <w:gridCol w:w="4104"/>
      </w:tblGrid>
      <w:tr w:rsidR="008B1D87" w:rsidTr="008B1D87">
        <w:tc>
          <w:tcPr>
            <w:tcW w:w="4106" w:type="dxa"/>
            <w:vAlign w:val="center"/>
          </w:tcPr>
          <w:p w:rsidR="008B1D87" w:rsidRPr="002624E1" w:rsidRDefault="00ED4689" w:rsidP="00F300F7">
            <w:pPr>
              <w:rPr>
                <w:rFonts w:ascii="Pobeda" w:hAnsi="Pobeda"/>
                <w:color w:val="BC2414"/>
              </w:rPr>
            </w:pPr>
            <w:proofErr w:type="gramStart"/>
            <w:r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F300F7">
              <w:rPr>
                <w:rFonts w:ascii="Pobeda" w:hAnsi="Pobeda"/>
                <w:color w:val="BC2414"/>
                <w:sz w:val="32"/>
                <w:szCs w:val="32"/>
              </w:rPr>
              <w:t>9</w:t>
            </w:r>
            <w:r w:rsidR="002D08E8">
              <w:rPr>
                <w:rFonts w:ascii="Pobeda" w:hAnsi="Pobeda"/>
                <w:color w:val="BC2414"/>
                <w:sz w:val="32"/>
                <w:szCs w:val="32"/>
              </w:rPr>
              <w:t xml:space="preserve"> </w:t>
            </w:r>
            <w:r>
              <w:rPr>
                <w:rFonts w:ascii="Pobeda" w:hAnsi="Pobeda"/>
                <w:color w:val="BC2414"/>
                <w:sz w:val="32"/>
                <w:szCs w:val="32"/>
              </w:rPr>
              <w:t xml:space="preserve"> ДЕКАБРЯ</w:t>
            </w:r>
            <w:proofErr w:type="gramEnd"/>
            <w:r w:rsidR="008B1D87">
              <w:rPr>
                <w:rFonts w:ascii="Pobeda" w:hAnsi="Pobeda"/>
                <w:color w:val="BC2414"/>
                <w:sz w:val="32"/>
                <w:szCs w:val="32"/>
              </w:rPr>
              <w:t xml:space="preserve">  2022 г., 1</w:t>
            </w:r>
            <w:r w:rsidR="00F300F7">
              <w:rPr>
                <w:rFonts w:ascii="Pobeda" w:hAnsi="Pobeda"/>
                <w:color w:val="BC2414"/>
                <w:sz w:val="32"/>
                <w:szCs w:val="32"/>
              </w:rPr>
              <w:t>6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:</w:t>
            </w:r>
            <w:r w:rsidR="00F300F7">
              <w:rPr>
                <w:rFonts w:ascii="Pobeda" w:hAnsi="Pobeda"/>
                <w:color w:val="BC2414"/>
                <w:sz w:val="32"/>
                <w:szCs w:val="32"/>
              </w:rPr>
              <w:t>1</w:t>
            </w:r>
            <w:r w:rsidR="00B47B5C">
              <w:rPr>
                <w:rFonts w:ascii="Pobeda" w:hAnsi="Pobeda"/>
                <w:color w:val="BC2414"/>
                <w:sz w:val="32"/>
                <w:szCs w:val="32"/>
              </w:rPr>
              <w:t>0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 xml:space="preserve"> (</w:t>
            </w:r>
            <w:r w:rsidR="008B1D87">
              <w:rPr>
                <w:rFonts w:ascii="Pobeda" w:hAnsi="Pobeda"/>
                <w:color w:val="BC2414"/>
                <w:sz w:val="32"/>
                <w:szCs w:val="32"/>
              </w:rPr>
              <w:t>МСК</w:t>
            </w:r>
            <w:r w:rsidR="008B1D87" w:rsidRPr="002624E1">
              <w:rPr>
                <w:rFonts w:ascii="Pobeda" w:hAnsi="Pobeda"/>
                <w:color w:val="BC2414"/>
                <w:sz w:val="32"/>
                <w:szCs w:val="32"/>
              </w:rPr>
              <w:t>)</w:t>
            </w:r>
          </w:p>
        </w:tc>
        <w:tc>
          <w:tcPr>
            <w:tcW w:w="2552" w:type="dxa"/>
            <w:vAlign w:val="center"/>
          </w:tcPr>
          <w:p w:rsidR="008B1D87" w:rsidRPr="002624E1" w:rsidRDefault="008B1D87" w:rsidP="00F300F7">
            <w:pPr>
              <w:jc w:val="center"/>
              <w:rPr>
                <w:rFonts w:ascii="Impact" w:hAnsi="Impact"/>
                <w:i/>
                <w:color w:val="BC2414"/>
                <w:sz w:val="28"/>
              </w:rPr>
            </w:pPr>
            <w:r>
              <w:rPr>
                <w:rFonts w:ascii="Impact" w:hAnsi="Impact"/>
                <w:i/>
                <w:color w:val="BC2414"/>
                <w:sz w:val="36"/>
              </w:rPr>
              <w:t>2</w:t>
            </w:r>
            <w:r w:rsidR="00ED4689">
              <w:rPr>
                <w:rFonts w:ascii="Impact" w:hAnsi="Impact"/>
                <w:i/>
                <w:color w:val="BC2414"/>
                <w:sz w:val="36"/>
              </w:rPr>
              <w:t>8</w:t>
            </w:r>
            <w:r w:rsidR="00F300F7">
              <w:rPr>
                <w:rFonts w:ascii="Impact" w:hAnsi="Impact"/>
                <w:i/>
                <w:color w:val="BC2414"/>
                <w:sz w:val="36"/>
              </w:rPr>
              <w:t>9</w:t>
            </w:r>
            <w:r>
              <w:rPr>
                <w:rFonts w:ascii="Impact" w:hAnsi="Impact"/>
                <w:i/>
                <w:color w:val="BC2414"/>
                <w:sz w:val="36"/>
              </w:rPr>
              <w:t>-</w:t>
            </w:r>
            <w:proofErr w:type="gramStart"/>
            <w:r>
              <w:rPr>
                <w:rFonts w:ascii="Impact" w:hAnsi="Impact"/>
                <w:i/>
                <w:color w:val="BC2414"/>
                <w:sz w:val="36"/>
              </w:rPr>
              <w:t>й  день</w:t>
            </w:r>
            <w:proofErr w:type="gramEnd"/>
          </w:p>
        </w:tc>
        <w:tc>
          <w:tcPr>
            <w:tcW w:w="4104" w:type="dxa"/>
            <w:vAlign w:val="center"/>
          </w:tcPr>
          <w:p w:rsidR="008B1D87" w:rsidRPr="00EE4426" w:rsidRDefault="008B1D87" w:rsidP="008B1D87">
            <w:pPr>
              <w:jc w:val="right"/>
              <w:rPr>
                <w:rFonts w:ascii="Pobeda" w:hAnsi="Pobeda"/>
                <w:b/>
                <w:i/>
                <w:sz w:val="32"/>
                <w:szCs w:val="32"/>
              </w:rPr>
            </w:pPr>
            <w:r w:rsidRPr="00EE4426">
              <w:rPr>
                <w:rFonts w:ascii="Pobeda" w:hAnsi="Pobeda"/>
                <w:b/>
                <w:i/>
                <w:color w:val="BC2414"/>
                <w:sz w:val="32"/>
                <w:szCs w:val="32"/>
              </w:rPr>
              <w:t>ПРОЧТИ И ПЕРЕДАЙ ДРУГОМУ!</w:t>
            </w:r>
          </w:p>
        </w:tc>
      </w:tr>
      <w:tr w:rsidR="008B1D87" w:rsidTr="008B1D87">
        <w:tc>
          <w:tcPr>
            <w:tcW w:w="10762" w:type="dxa"/>
            <w:gridSpan w:val="3"/>
            <w:shd w:val="clear" w:color="auto" w:fill="BC2414"/>
          </w:tcPr>
          <w:p w:rsidR="008B1D87" w:rsidRPr="002624E1" w:rsidRDefault="008B1D87" w:rsidP="008B1D87">
            <w:pPr>
              <w:rPr>
                <w:sz w:val="8"/>
                <w:szCs w:val="8"/>
              </w:rPr>
            </w:pPr>
          </w:p>
        </w:tc>
      </w:tr>
    </w:tbl>
    <w:p w:rsidR="00D73BA9" w:rsidRPr="00D73BA9" w:rsidRDefault="00D73BA9" w:rsidP="00F674CC">
      <w:pPr>
        <w:spacing w:after="0" w:line="240" w:lineRule="auto"/>
        <w:rPr>
          <w:sz w:val="16"/>
          <w:szCs w:val="16"/>
        </w:rPr>
      </w:pPr>
    </w:p>
    <w:p w:rsidR="00152F1E" w:rsidRPr="00D73BA9" w:rsidRDefault="008B1D87" w:rsidP="00F674CC">
      <w:pPr>
        <w:spacing w:after="0" w:line="240" w:lineRule="auto"/>
        <w:rPr>
          <w:sz w:val="16"/>
          <w:szCs w:val="8"/>
        </w:rPr>
      </w:pPr>
      <w:r w:rsidRPr="00D73BA9">
        <w:rPr>
          <w:noProof/>
          <w:sz w:val="16"/>
          <w:szCs w:val="8"/>
          <w:lang w:eastAsia="ru-RU"/>
        </w:rPr>
        <w:drawing>
          <wp:anchor distT="0" distB="0" distL="114300" distR="114300" simplePos="0" relativeHeight="251660288" behindDoc="1" locked="0" layoutInCell="1" allowOverlap="1" wp14:anchorId="07828E83" wp14:editId="36A1F21C">
            <wp:simplePos x="0" y="0"/>
            <wp:positionH relativeFrom="margin">
              <wp:align>right</wp:align>
            </wp:positionH>
            <wp:positionV relativeFrom="margin">
              <wp:posOffset>-325120</wp:posOffset>
            </wp:positionV>
            <wp:extent cx="6840220" cy="625475"/>
            <wp:effectExtent l="0" t="0" r="0" b="3175"/>
            <wp:wrapTight wrapText="bothSides">
              <wp:wrapPolygon edited="0">
                <wp:start x="0" y="0"/>
                <wp:lineTo x="0" y="21052"/>
                <wp:lineTo x="21536" y="21052"/>
                <wp:lineTo x="21536" y="0"/>
                <wp:lineTo x="0" y="0"/>
              </wp:wrapPolygon>
            </wp:wrapTight>
            <wp:docPr id="2" name="Рисунок 2" descr="C:\Users\AM\Desktop\СВО титу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M\Desktop\СВО титул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220" cy="62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44C47" w:rsidRPr="00E957C7" w:rsidRDefault="00644C47" w:rsidP="00E957C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Вооруженные Силы Российской Федерации продолжают специальн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военн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ую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операци</w:t>
      </w:r>
      <w:r w:rsidR="00500AF2"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ю</w:t>
      </w:r>
      <w:r w:rsidRPr="00E957C7">
        <w:rPr>
          <w:rFonts w:ascii="Times New Roman" w:hAnsi="Times New Roman" w:cs="Times New Roman"/>
          <w:color w:val="000000" w:themeColor="text1"/>
          <w:sz w:val="34"/>
          <w:szCs w:val="34"/>
        </w:rPr>
        <w:t>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Купянском направлении в районах населенных пунктов </w:t>
      </w:r>
      <w:proofErr w:type="spellStart"/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Синьковка</w:t>
      </w:r>
      <w:proofErr w:type="spellEnd"/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, </w:t>
      </w:r>
      <w:proofErr w:type="spellStart"/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Табаевка</w:t>
      </w:r>
      <w:proofErr w:type="spellEnd"/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и Берестовое Харьковской области штурмовой и армейской авиацией нанесены удары по скоплениям живой силы и военной техники ВСУ.  Уничтожено более 40 украинских военнослужащих, боевая машина пехоты и два автомобиля.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На Красно-Лиманском направлении российские войска продолжали наступательные действия, отразив контратаки подразделений ВСУ. В результате нанесения огневого поражения за сутки на данном направлении уничтожено более 50-ти украинских военнослужащих, две боевые машины пехоты и четыре пикапа.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На Донецком направлении активными действиями российских войск за сутки уничтожено более 30-ти украинских военнослужащих, три боевые бронированные машины и два пикапа.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На Южно-Донецком направлении противник силами до трех усиленных взводов безуспешно пытался атаковать позиции российских подразделений в направлении населенных пунктов Владимировка, Павловка Донецкой народной республики и </w:t>
      </w:r>
      <w:proofErr w:type="spellStart"/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Новодаровка</w:t>
      </w:r>
      <w:proofErr w:type="spellEnd"/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 Запорожской области.  В результате нанесения огневого поражения подразделения ВСУ были рассеяны и отброшены на исходные позиции.  Потери противника на данном направлении составили до 80-ти украинских военнослужащих убитыми и ранеными.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Оперативно-тактической и армейской авиацией, ракетными войсками и артиллерией нанесено поражение 86 артиллерийским подразделениям ВСУ на огневых позициях, а также живой силе и военной технике в 183-х районах.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В ходе контрбатарейной борьбы в районе населенного пункта Шевченковское Запорожской области были вскрыты временные огневые позиции и нанесено поражение шести пусковым установкам реактивных систем залпового огня «MLRS» производства США и «MARS II» производства ФРГ.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lastRenderedPageBreak/>
        <w:t>В районе населенного пункта Дружба Донецкой Народной Республики уничтожена радиолокационная станция контрбатарейной борьбы производства США AN/TPQ-50.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Золочев Харьковской области уничтожена пусковая установка тактического ракетного комплекса «Точка-У». 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Северск Донецкой Народной Республики уничтожена реактивная система залпового огня «Ураган». 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 xml:space="preserve">В районе населенного пункта Красный Лиман Донецкой Народной Республики уничтожены три установки реактивной системы залпового огня «Град». 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В населенном пункте Кривая Лука Донецкой Народной Республики уничтожен склад боеприпасов ВСУ.</w:t>
      </w: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Средствами противовоздушной обороны за сутки сбиты три реактивных снаряда системы залпового огня «HIMARS» в районах населенных пунктов Первомайск и Алчевск Луганской Народной Республики.</w:t>
      </w:r>
    </w:p>
    <w:p w:rsidR="00131C8A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  <w:r w:rsidRPr="00F300F7">
        <w:rPr>
          <w:rFonts w:ascii="Times New Roman" w:hAnsi="Times New Roman" w:cs="Times New Roman"/>
          <w:color w:val="000000" w:themeColor="text1"/>
          <w:sz w:val="34"/>
          <w:szCs w:val="34"/>
        </w:rPr>
        <w:t>Всего с начала проведения специальной военной операции уничтожены: 341 самолет, 181 вертолет, 2643 беспилотных летательных аппарата, 392 зенитных ракетных комплекса, 7043 танка и других боевых бронированных машин, 924 боевые машины реактивных систем залпового огня, 3668 орудий полевой артиллерии и минометов, а также 7522 единицы специальной военной автомобильной техники.</w:t>
      </w: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4"/>
          <w:szCs w:val="34"/>
        </w:rPr>
      </w:pPr>
    </w:p>
    <w:p w:rsidR="00F300F7" w:rsidRPr="00F300F7" w:rsidRDefault="00F300F7" w:rsidP="00F300F7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48"/>
          <w:szCs w:val="34"/>
        </w:rPr>
      </w:pPr>
      <w:bookmarkStart w:id="0" w:name="_GoBack"/>
      <w:bookmarkEnd w:id="0"/>
    </w:p>
    <w:p w:rsidR="00E957C7" w:rsidRPr="00E957C7" w:rsidRDefault="00E957C7" w:rsidP="00A90025">
      <w:pPr>
        <w:spacing w:after="80" w:line="240" w:lineRule="auto"/>
        <w:ind w:firstLine="709"/>
        <w:jc w:val="both"/>
        <w:rPr>
          <w:rFonts w:ascii="Times New Roman" w:hAnsi="Times New Roman" w:cs="Times New Roman"/>
          <w:sz w:val="96"/>
          <w:szCs w:val="34"/>
        </w:rPr>
      </w:pPr>
    </w:p>
    <w:p w:rsidR="00137C2C" w:rsidRPr="00A90025" w:rsidRDefault="004F6DB2" w:rsidP="00137C2C">
      <w:pPr>
        <w:rPr>
          <w:rFonts w:ascii="Times New Roman" w:hAnsi="Times New Roman" w:cs="Times New Roman"/>
          <w:sz w:val="52"/>
          <w:szCs w:val="34"/>
          <w:lang w:eastAsia="ru-RU"/>
        </w:rPr>
      </w:pPr>
      <w:r w:rsidRPr="00A90025">
        <w:rPr>
          <w:rFonts w:ascii="Times New Roman" w:hAnsi="Times New Roman" w:cs="Times New Roman"/>
          <w:noProof/>
          <w:sz w:val="52"/>
          <w:szCs w:val="3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0311B21" wp14:editId="26EAA2D9">
                <wp:simplePos x="0" y="0"/>
                <wp:positionH relativeFrom="margin">
                  <wp:align>center</wp:align>
                </wp:positionH>
                <wp:positionV relativeFrom="paragraph">
                  <wp:posOffset>360680</wp:posOffset>
                </wp:positionV>
                <wp:extent cx="7096125" cy="457200"/>
                <wp:effectExtent l="0" t="0" r="9525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612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7"/>
                              <w:tblW w:w="0" w:type="auto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0762"/>
                            </w:tblGrid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vAlign w:val="center"/>
                                </w:tcPr>
                                <w:p w:rsidR="004F6DB2" w:rsidRPr="00EE4426" w:rsidRDefault="004F6DB2" w:rsidP="004F6DB2">
                                  <w:pPr>
                                    <w:jc w:val="center"/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</w:pPr>
                                  <w:proofErr w:type="gramStart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По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материалам</w:t>
                                  </w:r>
                                  <w:proofErr w:type="gramEnd"/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Департамента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информации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и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массовых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коммуникаций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МО </w:t>
                                  </w:r>
                                  <w:r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127F0C">
                                    <w:rPr>
                                      <w:rFonts w:ascii="Pobeda" w:hAnsi="Pobeda"/>
                                      <w:b/>
                                      <w:i/>
                                      <w:sz w:val="32"/>
                                      <w:szCs w:val="32"/>
                                    </w:rPr>
                                    <w:t>РФ</w:t>
                                  </w:r>
                                </w:p>
                              </w:tc>
                            </w:tr>
                            <w:tr w:rsidR="004F6DB2" w:rsidTr="004F6DB2">
                              <w:trPr>
                                <w:jc w:val="center"/>
                              </w:trPr>
                              <w:tc>
                                <w:tcPr>
                                  <w:tcW w:w="10762" w:type="dxa"/>
                                  <w:shd w:val="clear" w:color="auto" w:fill="BC2414"/>
                                  <w:vAlign w:val="center"/>
                                </w:tcPr>
                                <w:p w:rsidR="004F6DB2" w:rsidRPr="002624E1" w:rsidRDefault="004F6DB2" w:rsidP="004F6DB2">
                                  <w:pPr>
                                    <w:jc w:val="center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F6DB2" w:rsidRDefault="004F6DB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311B2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0;margin-top:28.4pt;width:558.75pt;height:36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" stroked="f">
                <v:textbox>
                  <w:txbxContent>
                    <w:tbl>
                      <w:tblPr>
                        <w:tblStyle w:val="a7"/>
                        <w:tblW w:w="0" w:type="auto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0762"/>
                      </w:tblGrid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vAlign w:val="center"/>
                          </w:tcPr>
                          <w:p w:rsidR="004F6DB2" w:rsidRPr="00EE4426" w:rsidRDefault="004F6DB2" w:rsidP="004F6DB2">
                            <w:pPr>
                              <w:jc w:val="center"/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По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материалам</w:t>
                            </w:r>
                            <w:proofErr w:type="gramEnd"/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Департамента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информации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и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массовых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коммуникаций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МО </w:t>
                            </w:r>
                            <w:r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27F0C">
                              <w:rPr>
                                <w:rFonts w:ascii="Pobeda" w:hAnsi="Pobeda"/>
                                <w:b/>
                                <w:i/>
                                <w:sz w:val="32"/>
                                <w:szCs w:val="32"/>
                              </w:rPr>
                              <w:t>РФ</w:t>
                            </w:r>
                          </w:p>
                        </w:tc>
                      </w:tr>
                      <w:tr w:rsidR="004F6DB2" w:rsidTr="004F6DB2">
                        <w:trPr>
                          <w:jc w:val="center"/>
                        </w:trPr>
                        <w:tc>
                          <w:tcPr>
                            <w:tcW w:w="10762" w:type="dxa"/>
                            <w:shd w:val="clear" w:color="auto" w:fill="BC2414"/>
                            <w:vAlign w:val="center"/>
                          </w:tcPr>
                          <w:p w:rsidR="004F6DB2" w:rsidRPr="002624E1" w:rsidRDefault="004F6DB2" w:rsidP="004F6DB2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</w:tbl>
                    <w:p w:rsidR="004F6DB2" w:rsidRDefault="004F6DB2"/>
                  </w:txbxContent>
                </v:textbox>
                <w10:wrap anchorx="margin"/>
              </v:shape>
            </w:pict>
          </mc:Fallback>
        </mc:AlternateContent>
      </w:r>
    </w:p>
    <w:sectPr w:rsidR="00137C2C" w:rsidRPr="00A90025" w:rsidSect="00DC665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97" w:right="567" w:bottom="39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0A10" w:rsidRDefault="00AB0A10" w:rsidP="00175717">
      <w:pPr>
        <w:spacing w:after="0" w:line="240" w:lineRule="auto"/>
      </w:pPr>
      <w:r>
        <w:separator/>
      </w:r>
    </w:p>
  </w:endnote>
  <w:end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obeda">
    <w:panose1 w:val="02000000000000000000"/>
    <w:charset w:val="CC"/>
    <w:family w:val="auto"/>
    <w:pitch w:val="variable"/>
    <w:sig w:usb0="A000062F" w:usb1="0000406B" w:usb2="00000000" w:usb3="00000000" w:csb0="00000097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17571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0A10" w:rsidRDefault="00AB0A10" w:rsidP="00175717">
      <w:pPr>
        <w:spacing w:after="0" w:line="240" w:lineRule="auto"/>
      </w:pPr>
      <w:r>
        <w:separator/>
      </w:r>
    </w:p>
  </w:footnote>
  <w:footnote w:type="continuationSeparator" w:id="0">
    <w:p w:rsidR="00AB0A10" w:rsidRDefault="00AB0A10" w:rsidP="0017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B0A1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0" o:spid="_x0000_s2050" type="#_x0000_t75" style="position:absolute;margin-left:0;margin-top:0;width:539pt;height:465.1pt;z-index:-251657216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B0A1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61" o:spid="_x0000_s2051" type="#_x0000_t75" style="position:absolute;margin-left:0;margin-top:0;width:539pt;height:465.1pt;z-index:-251656192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717" w:rsidRDefault="00AB0A10">
    <w:pPr>
      <w:pStyle w:val="a8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7260759" o:spid="_x0000_s2049" type="#_x0000_t75" style="position:absolute;margin-left:0;margin-top:0;width:539pt;height:465.1pt;z-index:-251658240;mso-position-horizontal:center;mso-position-horizontal-relative:margin;mso-position-vertical:center;mso-position-vertical-relative:margin" o:allowincell="f">
          <v:imagedata r:id="rId1" o:title="Воин России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AFF"/>
    <w:rsid w:val="0000718C"/>
    <w:rsid w:val="00025C4B"/>
    <w:rsid w:val="00033811"/>
    <w:rsid w:val="00034C1F"/>
    <w:rsid w:val="00036BA5"/>
    <w:rsid w:val="00045568"/>
    <w:rsid w:val="00073207"/>
    <w:rsid w:val="000A60B4"/>
    <w:rsid w:val="000B3888"/>
    <w:rsid w:val="000D20B0"/>
    <w:rsid w:val="00102774"/>
    <w:rsid w:val="0010685B"/>
    <w:rsid w:val="00112375"/>
    <w:rsid w:val="00127F0C"/>
    <w:rsid w:val="00131C8A"/>
    <w:rsid w:val="00137C2C"/>
    <w:rsid w:val="00151B12"/>
    <w:rsid w:val="00152F1E"/>
    <w:rsid w:val="00157C7D"/>
    <w:rsid w:val="00175717"/>
    <w:rsid w:val="001916B0"/>
    <w:rsid w:val="00192139"/>
    <w:rsid w:val="001C01BC"/>
    <w:rsid w:val="001E09E9"/>
    <w:rsid w:val="001E2396"/>
    <w:rsid w:val="001F2695"/>
    <w:rsid w:val="00215F19"/>
    <w:rsid w:val="00241A10"/>
    <w:rsid w:val="00254055"/>
    <w:rsid w:val="002624E1"/>
    <w:rsid w:val="00293994"/>
    <w:rsid w:val="00294B0A"/>
    <w:rsid w:val="002975DA"/>
    <w:rsid w:val="00297BC6"/>
    <w:rsid w:val="002A1C6C"/>
    <w:rsid w:val="002D08E8"/>
    <w:rsid w:val="002D490D"/>
    <w:rsid w:val="002D7FDB"/>
    <w:rsid w:val="002F45F1"/>
    <w:rsid w:val="003026E4"/>
    <w:rsid w:val="00304729"/>
    <w:rsid w:val="003315C4"/>
    <w:rsid w:val="003570AC"/>
    <w:rsid w:val="00361FFF"/>
    <w:rsid w:val="0037077D"/>
    <w:rsid w:val="00380ABE"/>
    <w:rsid w:val="003C3926"/>
    <w:rsid w:val="003E7A9A"/>
    <w:rsid w:val="00400171"/>
    <w:rsid w:val="004057B0"/>
    <w:rsid w:val="00424C10"/>
    <w:rsid w:val="00443CB1"/>
    <w:rsid w:val="00444D3F"/>
    <w:rsid w:val="00454561"/>
    <w:rsid w:val="004569AA"/>
    <w:rsid w:val="00463FEC"/>
    <w:rsid w:val="0049374B"/>
    <w:rsid w:val="004B02CB"/>
    <w:rsid w:val="004B1951"/>
    <w:rsid w:val="004D76AD"/>
    <w:rsid w:val="004E08C1"/>
    <w:rsid w:val="004F6DB2"/>
    <w:rsid w:val="004F7932"/>
    <w:rsid w:val="00500AF2"/>
    <w:rsid w:val="005145E1"/>
    <w:rsid w:val="00540C37"/>
    <w:rsid w:val="005451F3"/>
    <w:rsid w:val="005455B6"/>
    <w:rsid w:val="00566EA5"/>
    <w:rsid w:val="00567FC5"/>
    <w:rsid w:val="00573D33"/>
    <w:rsid w:val="00576FCC"/>
    <w:rsid w:val="005D5CF3"/>
    <w:rsid w:val="005E6922"/>
    <w:rsid w:val="00600D86"/>
    <w:rsid w:val="006159A4"/>
    <w:rsid w:val="00620EB1"/>
    <w:rsid w:val="0062173B"/>
    <w:rsid w:val="0063208A"/>
    <w:rsid w:val="00644C47"/>
    <w:rsid w:val="006517A6"/>
    <w:rsid w:val="00657B6C"/>
    <w:rsid w:val="006743F0"/>
    <w:rsid w:val="0067575A"/>
    <w:rsid w:val="0067679C"/>
    <w:rsid w:val="006A107D"/>
    <w:rsid w:val="006A3EA6"/>
    <w:rsid w:val="006C0ED7"/>
    <w:rsid w:val="006E2AFF"/>
    <w:rsid w:val="0070315B"/>
    <w:rsid w:val="00704062"/>
    <w:rsid w:val="0071521C"/>
    <w:rsid w:val="00716088"/>
    <w:rsid w:val="00727A50"/>
    <w:rsid w:val="00735893"/>
    <w:rsid w:val="00742E40"/>
    <w:rsid w:val="00754EFE"/>
    <w:rsid w:val="007634DF"/>
    <w:rsid w:val="0076476D"/>
    <w:rsid w:val="0077548E"/>
    <w:rsid w:val="007B06E0"/>
    <w:rsid w:val="007C4EEE"/>
    <w:rsid w:val="007C5212"/>
    <w:rsid w:val="007D1F17"/>
    <w:rsid w:val="007D4B8E"/>
    <w:rsid w:val="007E52D5"/>
    <w:rsid w:val="007F08EA"/>
    <w:rsid w:val="007F08EB"/>
    <w:rsid w:val="007F11D5"/>
    <w:rsid w:val="007F3B96"/>
    <w:rsid w:val="008150BF"/>
    <w:rsid w:val="0083307E"/>
    <w:rsid w:val="008473F5"/>
    <w:rsid w:val="008768FC"/>
    <w:rsid w:val="00896D00"/>
    <w:rsid w:val="008B1D87"/>
    <w:rsid w:val="008B1E4D"/>
    <w:rsid w:val="008B6501"/>
    <w:rsid w:val="008C6C6C"/>
    <w:rsid w:val="008E6A0A"/>
    <w:rsid w:val="009141A6"/>
    <w:rsid w:val="00917680"/>
    <w:rsid w:val="009341F6"/>
    <w:rsid w:val="009450C8"/>
    <w:rsid w:val="009531C8"/>
    <w:rsid w:val="00994034"/>
    <w:rsid w:val="009A337A"/>
    <w:rsid w:val="009D78DA"/>
    <w:rsid w:val="009F7D8D"/>
    <w:rsid w:val="00A02C1D"/>
    <w:rsid w:val="00A652FE"/>
    <w:rsid w:val="00A6564B"/>
    <w:rsid w:val="00A90025"/>
    <w:rsid w:val="00A90935"/>
    <w:rsid w:val="00AB0A10"/>
    <w:rsid w:val="00AC1EE0"/>
    <w:rsid w:val="00AE2831"/>
    <w:rsid w:val="00AF2315"/>
    <w:rsid w:val="00B47B5C"/>
    <w:rsid w:val="00B555C5"/>
    <w:rsid w:val="00B72FC1"/>
    <w:rsid w:val="00B76A0B"/>
    <w:rsid w:val="00BA39EE"/>
    <w:rsid w:val="00BD79C2"/>
    <w:rsid w:val="00BF15A3"/>
    <w:rsid w:val="00C226B3"/>
    <w:rsid w:val="00C35FEF"/>
    <w:rsid w:val="00C45D05"/>
    <w:rsid w:val="00C846B5"/>
    <w:rsid w:val="00CB6AEA"/>
    <w:rsid w:val="00CD2C56"/>
    <w:rsid w:val="00CD2E33"/>
    <w:rsid w:val="00CE5C77"/>
    <w:rsid w:val="00D01852"/>
    <w:rsid w:val="00D07A0A"/>
    <w:rsid w:val="00D3039D"/>
    <w:rsid w:val="00D73BA9"/>
    <w:rsid w:val="00D81375"/>
    <w:rsid w:val="00D9138B"/>
    <w:rsid w:val="00DA17CD"/>
    <w:rsid w:val="00DC3A9E"/>
    <w:rsid w:val="00DC665A"/>
    <w:rsid w:val="00DF005C"/>
    <w:rsid w:val="00DF02C2"/>
    <w:rsid w:val="00E06ED7"/>
    <w:rsid w:val="00E14333"/>
    <w:rsid w:val="00E16536"/>
    <w:rsid w:val="00E224B0"/>
    <w:rsid w:val="00E72F96"/>
    <w:rsid w:val="00E774B2"/>
    <w:rsid w:val="00E957C7"/>
    <w:rsid w:val="00E96B41"/>
    <w:rsid w:val="00EC3CE2"/>
    <w:rsid w:val="00EC782C"/>
    <w:rsid w:val="00ED3FBE"/>
    <w:rsid w:val="00ED4689"/>
    <w:rsid w:val="00EE4426"/>
    <w:rsid w:val="00F04462"/>
    <w:rsid w:val="00F21FB6"/>
    <w:rsid w:val="00F27319"/>
    <w:rsid w:val="00F300F7"/>
    <w:rsid w:val="00F31735"/>
    <w:rsid w:val="00F350B8"/>
    <w:rsid w:val="00F47951"/>
    <w:rsid w:val="00F674CC"/>
    <w:rsid w:val="00F716BE"/>
    <w:rsid w:val="00FD4717"/>
    <w:rsid w:val="00FE660A"/>
    <w:rsid w:val="00FF4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chartTrackingRefBased/>
  <w15:docId w15:val="{7DE3C4D0-1F9D-4CF3-BBAD-BEAB9CDB2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176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76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17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1768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9138B"/>
    <w:pPr>
      <w:spacing w:after="0" w:line="240" w:lineRule="auto"/>
    </w:pPr>
    <w:rPr>
      <w:rFonts w:ascii="Calibri" w:hAnsi="Calibri" w:cs="Calibr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138B"/>
    <w:rPr>
      <w:rFonts w:ascii="Calibri" w:hAnsi="Calibri" w:cs="Calibri"/>
      <w:sz w:val="18"/>
      <w:szCs w:val="18"/>
    </w:rPr>
  </w:style>
  <w:style w:type="table" w:styleId="a7">
    <w:name w:val="Table Grid"/>
    <w:basedOn w:val="a1"/>
    <w:uiPriority w:val="39"/>
    <w:rsid w:val="00CE5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75717"/>
  </w:style>
  <w:style w:type="paragraph" w:styleId="aa">
    <w:name w:val="footer"/>
    <w:basedOn w:val="a"/>
    <w:link w:val="ab"/>
    <w:uiPriority w:val="99"/>
    <w:unhideWhenUsed/>
    <w:rsid w:val="001757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75717"/>
  </w:style>
  <w:style w:type="paragraph" w:styleId="ac">
    <w:name w:val="List Paragraph"/>
    <w:basedOn w:val="a"/>
    <w:uiPriority w:val="34"/>
    <w:qFormat/>
    <w:rsid w:val="00644C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46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14</cp:revision>
  <cp:lastPrinted>2022-10-18T11:10:00Z</cp:lastPrinted>
  <dcterms:created xsi:type="dcterms:W3CDTF">2022-11-29T13:23:00Z</dcterms:created>
  <dcterms:modified xsi:type="dcterms:W3CDTF">2022-12-09T13:39:00Z</dcterms:modified>
</cp:coreProperties>
</file>